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ED" w:rsidRPr="007114ED" w:rsidRDefault="007114ED" w:rsidP="0071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ED">
        <w:rPr>
          <w:rFonts w:ascii="Times New Roman" w:hAnsi="Times New Roman" w:cs="Times New Roman"/>
          <w:b/>
          <w:sz w:val="27"/>
          <w:szCs w:val="27"/>
        </w:rPr>
        <w:t xml:space="preserve">Федеральным законом от 13.12.1996 N 150-ФЗ (ред. от 08.12.2020) "Об оружии" </w:t>
      </w:r>
      <w:r w:rsidRPr="007114ED">
        <w:rPr>
          <w:rFonts w:ascii="Times New Roman" w:hAnsi="Times New Roman" w:cs="Times New Roman"/>
          <w:sz w:val="27"/>
          <w:szCs w:val="27"/>
        </w:rPr>
        <w:t>внесены изменения, согласно которым теперь, охотничье оружие и патроны к нему могут ввозиться иностранными гражданами в Российскую Федерацию для использования в охоте на основании соответствующего разрешения, выданного федеральным органом исполнительной власти, уполномоченным в сфере оборота оружия, или его территориальным органом, юридическому лицу или индивидуальному предпринимателю, осуществляющим виды деятельности в сфере охотничьего хозяйства, по их заявлению с представлением следующих документов:</w:t>
      </w:r>
    </w:p>
    <w:p w:rsidR="007114ED" w:rsidRPr="007114ED" w:rsidRDefault="007114ED" w:rsidP="0071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ED">
        <w:rPr>
          <w:rFonts w:ascii="Times New Roman" w:hAnsi="Times New Roman" w:cs="Times New Roman"/>
          <w:sz w:val="27"/>
          <w:szCs w:val="27"/>
        </w:rPr>
        <w:t>1) договор об оказании услуг в сфере охотничьего хозяйства, заключенный с иностранным гражданином;</w:t>
      </w:r>
    </w:p>
    <w:p w:rsidR="007114ED" w:rsidRPr="007114ED" w:rsidRDefault="007114ED" w:rsidP="0071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ED">
        <w:rPr>
          <w:rFonts w:ascii="Times New Roman" w:hAnsi="Times New Roman" w:cs="Times New Roman"/>
          <w:sz w:val="27"/>
          <w:szCs w:val="27"/>
        </w:rPr>
        <w:t>2) учредительные документы заявителя либо выписка из единого государственного реестра индивидуальных предпринимателей;</w:t>
      </w:r>
    </w:p>
    <w:p w:rsidR="007114ED" w:rsidRPr="007114ED" w:rsidRDefault="007114ED" w:rsidP="0071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ED">
        <w:rPr>
          <w:rFonts w:ascii="Times New Roman" w:hAnsi="Times New Roman" w:cs="Times New Roman"/>
          <w:sz w:val="27"/>
          <w:szCs w:val="27"/>
        </w:rPr>
        <w:t xml:space="preserve">3) копия </w:t>
      </w:r>
      <w:proofErr w:type="spellStart"/>
      <w:r w:rsidRPr="007114ED">
        <w:rPr>
          <w:rFonts w:ascii="Times New Roman" w:hAnsi="Times New Roman" w:cs="Times New Roman"/>
          <w:sz w:val="27"/>
          <w:szCs w:val="27"/>
        </w:rPr>
        <w:t>охотхозяйственного</w:t>
      </w:r>
      <w:proofErr w:type="spellEnd"/>
      <w:r w:rsidRPr="007114ED">
        <w:rPr>
          <w:rFonts w:ascii="Times New Roman" w:hAnsi="Times New Roman" w:cs="Times New Roman"/>
          <w:sz w:val="27"/>
          <w:szCs w:val="27"/>
        </w:rPr>
        <w:t xml:space="preserve"> соглашения, заключенного заявителем с органом исполнительной власти субъекта Российской Федерации;</w:t>
      </w:r>
    </w:p>
    <w:p w:rsidR="007114ED" w:rsidRPr="007114ED" w:rsidRDefault="007114ED" w:rsidP="0071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ED">
        <w:rPr>
          <w:rFonts w:ascii="Times New Roman" w:hAnsi="Times New Roman" w:cs="Times New Roman"/>
          <w:sz w:val="27"/>
          <w:szCs w:val="27"/>
        </w:rPr>
        <w:t>4) копия документа, удостоверяющего личность иностранного гражданина;</w:t>
      </w:r>
    </w:p>
    <w:p w:rsidR="007114ED" w:rsidRPr="007114ED" w:rsidRDefault="007114ED" w:rsidP="0071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ED">
        <w:rPr>
          <w:rFonts w:ascii="Times New Roman" w:hAnsi="Times New Roman" w:cs="Times New Roman"/>
          <w:sz w:val="27"/>
          <w:szCs w:val="27"/>
        </w:rPr>
        <w:t>5) приказ заявителя - юридического лица, осуществляющего виды деятельности в сфере охотничьего хозяйства и имеющего лицензию на приобретение оружия или разрешение на хранение либо хранение и использование охотничьего оружия, о назначении лица, ответственного за обеспечение сохранности и транспортировки к месту проведения охоты и обратно ввозимых в Российскую Федерацию охотничьего оружия и патронов к нему, и список работников, допущенных к работе с оружием (представляются в случае отсутствия в договоре об оказании услуг в сфере охотничьего хозяйства положений о самостоятельном обеспечении сохранности и транспортировки иностранным гражданином ввозимого оружия и патронов к нему к месту проведения охоты и обратно);</w:t>
      </w:r>
    </w:p>
    <w:p w:rsidR="007114ED" w:rsidRPr="007114ED" w:rsidRDefault="007114ED" w:rsidP="0071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ED">
        <w:rPr>
          <w:rFonts w:ascii="Times New Roman" w:hAnsi="Times New Roman" w:cs="Times New Roman"/>
          <w:sz w:val="27"/>
          <w:szCs w:val="27"/>
        </w:rPr>
        <w:t>6) список номерного учета охотничьего оружия и (или) патронов к нему, ввозимых в Российскую Федерацию;</w:t>
      </w:r>
    </w:p>
    <w:p w:rsidR="007114ED" w:rsidRPr="007114ED" w:rsidRDefault="007114ED" w:rsidP="0071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ED">
        <w:rPr>
          <w:rFonts w:ascii="Times New Roman" w:hAnsi="Times New Roman" w:cs="Times New Roman"/>
          <w:sz w:val="27"/>
          <w:szCs w:val="27"/>
        </w:rPr>
        <w:t xml:space="preserve">7) проекты заключений (разрешительных документов) на временный ввоз в Российскую Федерацию оружия и патронов к нему и их обратный вывоз из Российской Федерации, оформленных в соответствии с методическими </w:t>
      </w:r>
      <w:hyperlink r:id="rId4" w:history="1">
        <w:r w:rsidRPr="007114ED">
          <w:rPr>
            <w:rFonts w:ascii="Times New Roman" w:hAnsi="Times New Roman" w:cs="Times New Roman"/>
            <w:color w:val="0000FF"/>
            <w:sz w:val="27"/>
            <w:szCs w:val="27"/>
          </w:rPr>
          <w:t>указаниями</w:t>
        </w:r>
      </w:hyperlink>
      <w:r w:rsidRPr="007114ED">
        <w:rPr>
          <w:rFonts w:ascii="Times New Roman" w:hAnsi="Times New Roman" w:cs="Times New Roman"/>
          <w:sz w:val="27"/>
          <w:szCs w:val="27"/>
        </w:rP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</w:t>
      </w:r>
      <w:r w:rsidRPr="007114ED">
        <w:rPr>
          <w:rFonts w:ascii="Times New Roman" w:hAnsi="Times New Roman" w:cs="Times New Roman"/>
          <w:sz w:val="27"/>
          <w:szCs w:val="27"/>
        </w:rPr>
        <w:lastRenderedPageBreak/>
        <w:t>торговле с третьими странами, утвержденными Решением Коллегии Евразийской экономической комиссии от 16 мая 2012 года N 45;</w:t>
      </w:r>
    </w:p>
    <w:p w:rsidR="007114ED" w:rsidRPr="007114ED" w:rsidRDefault="007114ED" w:rsidP="0071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ED">
        <w:rPr>
          <w:rFonts w:ascii="Times New Roman" w:hAnsi="Times New Roman" w:cs="Times New Roman"/>
          <w:sz w:val="27"/>
          <w:szCs w:val="27"/>
        </w:rPr>
        <w:t>8) документ, подтверждающий полномочия представителя заявителя (представляется уполномоченными представителями юридического лица или индивидуального предпринимателя, осуществляющих виды деятельности в сфере охотничьего хозяйства).</w:t>
      </w:r>
    </w:p>
    <w:p w:rsidR="007114ED" w:rsidRPr="007114ED" w:rsidRDefault="007114ED" w:rsidP="0071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ED">
        <w:rPr>
          <w:rFonts w:ascii="Times New Roman" w:hAnsi="Times New Roman" w:cs="Times New Roman"/>
          <w:sz w:val="27"/>
          <w:szCs w:val="27"/>
        </w:rPr>
        <w:t>Законодатель также предусматривает основание для отказа в выдаче разрешения на ввоз в Российскую Федерацию иностранным гражданам охотничьего оружия и патронов к нему для использования в охоте, которым  является непредставление заявителем документов, предусмотренных настоящей статьей.</w:t>
      </w:r>
    </w:p>
    <w:p w:rsidR="007114ED" w:rsidRPr="007114ED" w:rsidRDefault="007114ED" w:rsidP="0071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ED">
        <w:rPr>
          <w:rFonts w:ascii="Times New Roman" w:hAnsi="Times New Roman" w:cs="Times New Roman"/>
          <w:sz w:val="27"/>
          <w:szCs w:val="27"/>
        </w:rPr>
        <w:t>Внесенные изменения начали свое действие с 09.03.2021.</w:t>
      </w:r>
    </w:p>
    <w:p w:rsidR="009E4837" w:rsidRPr="007114ED" w:rsidRDefault="007114ED" w:rsidP="007114ED">
      <w:pPr>
        <w:rPr>
          <w:rFonts w:ascii="Times New Roman" w:hAnsi="Times New Roman" w:cs="Times New Roman"/>
        </w:rPr>
      </w:pPr>
      <w:r w:rsidRPr="007114ED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</w:p>
    <w:sectPr w:rsidR="009E4837" w:rsidRPr="0071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14ED"/>
    <w:rsid w:val="007114ED"/>
    <w:rsid w:val="009E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FCCBD59F97A55FCCBB10989EFF63DDF6EC1148149F4F22668A9F929AB36B9B7E8C97E35EC3ACD39A0F19A78005B104CA3ED2EAM6n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2021-04-01T11:38:00Z</dcterms:created>
  <dcterms:modified xsi:type="dcterms:W3CDTF">2021-04-01T11:39:00Z</dcterms:modified>
</cp:coreProperties>
</file>