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38" w:rsidRDefault="00346E38" w:rsidP="00346E38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415E15C" wp14:editId="16736A27">
            <wp:extent cx="795655" cy="902335"/>
            <wp:effectExtent l="19050" t="0" r="4445" b="0"/>
            <wp:docPr id="19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E38" w:rsidRDefault="00346E38" w:rsidP="00346E3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346E38" w:rsidRDefault="00346E38" w:rsidP="00346E3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346E38" w:rsidRDefault="00346E38" w:rsidP="00346E3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E38" w:rsidRDefault="00346E38" w:rsidP="00346E38">
      <w:pPr>
        <w:pStyle w:val="1"/>
        <w:tabs>
          <w:tab w:val="right" w:pos="0"/>
        </w:tabs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46E38" w:rsidRDefault="00346E38" w:rsidP="00346E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E38" w:rsidRDefault="00346E38" w:rsidP="00346E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25.03.2019                                                                                                       № 20-п</w:t>
      </w:r>
    </w:p>
    <w:p w:rsidR="00346E38" w:rsidRDefault="00346E38" w:rsidP="00346E38">
      <w:pPr>
        <w:tabs>
          <w:tab w:val="left" w:pos="709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с.Новоюласка</w:t>
      </w:r>
    </w:p>
    <w:p w:rsidR="00346E38" w:rsidRDefault="00346E38" w:rsidP="00346E3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6E38" w:rsidRDefault="00346E38" w:rsidP="00346E3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 организации движения транспорта по автомобильным дорогам общего пользования, расположенных в границах населённого пункта</w:t>
      </w:r>
      <w:proofErr w:type="gramEnd"/>
    </w:p>
    <w:p w:rsidR="00346E38" w:rsidRDefault="00346E38" w:rsidP="00346E3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Новоюласенский сельсовет Красногвардейского района в весенний период 2019 года</w:t>
      </w:r>
    </w:p>
    <w:p w:rsidR="00346E38" w:rsidRDefault="00346E38" w:rsidP="00346E3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6E38" w:rsidRDefault="00346E38" w:rsidP="00346E3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В      целях реализации статьи 14 Федерального закона  от 10.12.1995 № 196-ФЗ «О безопасности дорожного движения», статьей 30, 31 Федерального закона от 08.11.2007 года № 257-ФЗ «Об автомобильных дорогах и о дорожной деятельности Российской Федерации и о внесении изменений в отдельные законодательные акты Российской Федерации», Закона Оренбургской области от 10.11.2006 №685/125-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-ОЗ «Об автомобильных дорогах и о дорожной деятельности в Оренбургской области», руководствуясь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Новоюласенский сельсовет Красногвардейский район Оренбургской области:</w:t>
      </w:r>
    </w:p>
    <w:p w:rsidR="00346E38" w:rsidRDefault="00346E38" w:rsidP="00346E38">
      <w:pPr>
        <w:numPr>
          <w:ilvl w:val="0"/>
          <w:numId w:val="1"/>
        </w:num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с 26 марта по 26 апреля 2019 года временное ограничение движения тяжеловесных транспортных средств по автомобильным дорогам общего пользования, расположенных в границах населённого пункта муниципального образования Новоюласенский сельсовет Красногвардейского района  с нагрузкой на ось свыше 6 тонн.</w:t>
      </w:r>
    </w:p>
    <w:p w:rsidR="00346E38" w:rsidRDefault="00346E38" w:rsidP="00346E38">
      <w:pPr>
        <w:numPr>
          <w:ilvl w:val="0"/>
          <w:numId w:val="1"/>
        </w:num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Временное ограничение движения транспортных средств по автомобильным дорогам общего пользования, расположенных в границах населённого пункта муниципального образования Новоюласенский сельсовет в весенний период не распространяется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46E38" w:rsidRDefault="00346E38" w:rsidP="00346E38">
      <w:pPr>
        <w:tabs>
          <w:tab w:val="right" w:pos="900"/>
          <w:tab w:val="right" w:pos="102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-пассажирские перевозки автобусами;</w:t>
      </w:r>
    </w:p>
    <w:p w:rsidR="00346E38" w:rsidRDefault="00346E38" w:rsidP="00346E38">
      <w:pPr>
        <w:tabs>
          <w:tab w:val="right" w:pos="900"/>
          <w:tab w:val="right" w:pos="102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-перевозку продуктов питания, животных, лекарственных препаратов, топлива (бензин, дизельное топливо, газообразное топливо), семенного фонда, кормов, удобрений, почты и почтовых грузов;</w:t>
      </w:r>
      <w:proofErr w:type="gramEnd"/>
    </w:p>
    <w:p w:rsidR="00346E38" w:rsidRDefault="00346E38" w:rsidP="00346E38">
      <w:pPr>
        <w:tabs>
          <w:tab w:val="right" w:pos="900"/>
          <w:tab w:val="right" w:pos="102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346E38" w:rsidRDefault="00346E38" w:rsidP="00346E38">
      <w:pPr>
        <w:tabs>
          <w:tab w:val="right" w:pos="900"/>
          <w:tab w:val="right" w:pos="102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-транспортных средств Министерства обороны Российской Федерации.</w:t>
      </w:r>
    </w:p>
    <w:p w:rsidR="00346E38" w:rsidRDefault="00346E38" w:rsidP="00346E38">
      <w:pPr>
        <w:numPr>
          <w:ilvl w:val="0"/>
          <w:numId w:val="1"/>
        </w:num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A6C6F">
        <w:rPr>
          <w:rFonts w:ascii="Times New Roman" w:hAnsi="Times New Roman" w:cs="Times New Roman"/>
          <w:sz w:val="28"/>
          <w:szCs w:val="28"/>
        </w:rPr>
        <w:t xml:space="preserve">Рекомендовать  участковому уполномоченному отдела полиции (дислокация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A6C6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A6C6F">
        <w:rPr>
          <w:rFonts w:ascii="Times New Roman" w:hAnsi="Times New Roman" w:cs="Times New Roman"/>
          <w:sz w:val="28"/>
          <w:szCs w:val="28"/>
        </w:rPr>
        <w:t>лешаново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 xml:space="preserve">младшему лейтенанту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  <w:t>, обеспечить контроль за соблюдением введённого временного ограничения  движения  и принять все необходимые меры для исключения несанкционированного проезда тяжеловесного транспорта.</w:t>
      </w:r>
    </w:p>
    <w:p w:rsidR="00346E38" w:rsidRDefault="00346E38" w:rsidP="00346E38">
      <w:pPr>
        <w:numPr>
          <w:ilvl w:val="0"/>
          <w:numId w:val="1"/>
        </w:num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настоящее постановление вступает в силу после его обнародования.</w:t>
      </w:r>
    </w:p>
    <w:p w:rsidR="00346E38" w:rsidRDefault="00346E38" w:rsidP="00346E38">
      <w:pPr>
        <w:numPr>
          <w:ilvl w:val="0"/>
          <w:numId w:val="1"/>
        </w:num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46E38" w:rsidRDefault="00346E38" w:rsidP="00346E3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E38" w:rsidRDefault="00346E38" w:rsidP="00346E3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E38" w:rsidRDefault="00346E38" w:rsidP="00346E3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E38" w:rsidRDefault="00346E38" w:rsidP="00346E3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сельсовета:                                                                                 С.Н.Бисяева</w:t>
      </w:r>
    </w:p>
    <w:p w:rsidR="00346E38" w:rsidRDefault="00346E38" w:rsidP="00346E3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в дело, администрации района, главам КФХ, КХ, ИП, руководителям организаций – 7 экз., </w:t>
      </w:r>
      <w:proofErr w:type="spellStart"/>
      <w:r>
        <w:rPr>
          <w:rFonts w:ascii="Times New Roman" w:hAnsi="Times New Roman"/>
          <w:sz w:val="28"/>
          <w:szCs w:val="28"/>
        </w:rPr>
        <w:t>Бугаец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прокурору района.</w:t>
      </w:r>
    </w:p>
    <w:p w:rsidR="00346E38" w:rsidRDefault="00346E38" w:rsidP="00346E38">
      <w:pPr>
        <w:tabs>
          <w:tab w:val="right" w:pos="900"/>
          <w:tab w:val="right" w:pos="102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46E38" w:rsidRDefault="00346E38" w:rsidP="00346E38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E38" w:rsidRDefault="00346E38" w:rsidP="00346E38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E38" w:rsidRDefault="00346E38" w:rsidP="00346E3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E38" w:rsidRDefault="00346E38" w:rsidP="00346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6E38" w:rsidRDefault="00346E38" w:rsidP="00346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6E38" w:rsidRDefault="00346E38" w:rsidP="00346E38">
      <w:pPr>
        <w:tabs>
          <w:tab w:val="right" w:pos="9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D46A1" w:rsidRDefault="00ED46A1">
      <w:bookmarkStart w:id="0" w:name="_GoBack"/>
      <w:bookmarkEnd w:id="0"/>
    </w:p>
    <w:sectPr w:rsidR="00ED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53532"/>
    <w:multiLevelType w:val="hybridMultilevel"/>
    <w:tmpl w:val="D848EF70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52"/>
    <w:rsid w:val="00346E38"/>
    <w:rsid w:val="00EB7A52"/>
    <w:rsid w:val="00E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38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346E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46E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38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346E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46E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2019-03-30T08:42:00Z</dcterms:created>
  <dcterms:modified xsi:type="dcterms:W3CDTF">2019-03-30T08:42:00Z</dcterms:modified>
</cp:coreProperties>
</file>