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0C" w:rsidRDefault="00C5380C" w:rsidP="00C5380C">
      <w:pPr>
        <w:jc w:val="center"/>
        <w:rPr>
          <w:rFonts w:ascii="Times New Roman" w:hAnsi="Times New Roman"/>
          <w:b/>
          <w:sz w:val="32"/>
          <w:szCs w:val="32"/>
        </w:rPr>
      </w:pPr>
      <w:r>
        <w:rPr>
          <w:rFonts w:ascii="Times New Roman" w:hAnsi="Times New Roman"/>
          <w:b/>
          <w:sz w:val="32"/>
          <w:szCs w:val="32"/>
        </w:rPr>
        <w:t>Порядок обжалования нормативных правовых актов</w:t>
      </w:r>
    </w:p>
    <w:p w:rsidR="00C5380C" w:rsidRDefault="00C5380C" w:rsidP="00C5380C">
      <w:pPr>
        <w:numPr>
          <w:ilvl w:val="0"/>
          <w:numId w:val="1"/>
        </w:numPr>
        <w:ind w:left="426" w:hanging="66"/>
        <w:jc w:val="both"/>
        <w:rPr>
          <w:rFonts w:ascii="Times New Roman" w:hAnsi="Times New Roman"/>
          <w:sz w:val="28"/>
          <w:szCs w:val="28"/>
        </w:rPr>
      </w:pPr>
      <w:r>
        <w:rPr>
          <w:rFonts w:ascii="Times New Roman" w:hAnsi="Times New Roman"/>
          <w:sz w:val="28"/>
          <w:szCs w:val="28"/>
        </w:rPr>
        <w:t>Порядок обжалования нормативных правовых актов, принятых органами местного самоуправления</w:t>
      </w:r>
    </w:p>
    <w:p w:rsidR="00C5380C" w:rsidRDefault="00C5380C" w:rsidP="00C5380C">
      <w:pPr>
        <w:ind w:left="426"/>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статья 48:</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Порядок обжалования нормативных правовых актов, принятых органом местного самоуправления регламентирован главами 24, 25 Гражданского процессуального кодекса Российской Федерации, главами 23, 24 Арбитражного процессуального кодекса Российской Федерации, Законом Российской Федерации от 27.04.1993 № 4866-1 «Об обжаловании в суд действий и решений, нарушающих права и свободы граждан».</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Согласно пункту 12 Постановления Пленума Верховного Суда РФ от 20 января 2003 года № 2: под нормативным правовым актом понимается изданный в установленном порядке акт </w:t>
      </w:r>
      <w:proofErr w:type="spellStart"/>
      <w:r>
        <w:rPr>
          <w:rFonts w:ascii="Times New Roman" w:hAnsi="Times New Roman"/>
          <w:sz w:val="28"/>
          <w:szCs w:val="28"/>
        </w:rPr>
        <w:t>управомоченного</w:t>
      </w:r>
      <w:proofErr w:type="spellEnd"/>
      <w:r>
        <w:rPr>
          <w:rFonts w:ascii="Times New Roman" w:hAnsi="Times New Roman"/>
          <w:sz w:val="28"/>
          <w:szCs w:val="28"/>
        </w:rPr>
        <w:t xml:space="preserve">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w:t>
      </w:r>
      <w:proofErr w:type="gramEnd"/>
      <w:r>
        <w:rPr>
          <w:rFonts w:ascii="Times New Roman" w:hAnsi="Times New Roman"/>
          <w:sz w:val="28"/>
          <w:szCs w:val="28"/>
        </w:rPr>
        <w:t xml:space="preserve"> актом.</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 xml:space="preserve">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Pr>
          <w:rFonts w:ascii="Times New Roman" w:hAnsi="Times New Roman"/>
          <w:sz w:val="28"/>
          <w:szCs w:val="28"/>
        </w:rPr>
        <w:t>заявлением</w:t>
      </w:r>
      <w:proofErr w:type="gramEnd"/>
      <w:r>
        <w:rPr>
          <w:rFonts w:ascii="Times New Roman" w:hAnsi="Times New Roman"/>
          <w:sz w:val="28"/>
          <w:szCs w:val="28"/>
        </w:rPr>
        <w:t xml:space="preserve"> о признании этого акта противоречащим закону полностью или в части.</w:t>
      </w:r>
    </w:p>
    <w:p w:rsidR="00C5380C" w:rsidRDefault="00C5380C" w:rsidP="00C5380C">
      <w:pPr>
        <w:jc w:val="both"/>
        <w:rPr>
          <w:rFonts w:ascii="Times New Roman" w:hAnsi="Times New Roman"/>
          <w:sz w:val="28"/>
          <w:szCs w:val="28"/>
        </w:rPr>
      </w:pPr>
      <w:r>
        <w:rPr>
          <w:rFonts w:ascii="Times New Roman" w:hAnsi="Times New Roman"/>
          <w:sz w:val="28"/>
          <w:szCs w:val="28"/>
        </w:rPr>
        <w:t>Дела об оспаривании нормативных правовых актов, затрагивающих права и свободы заявителя в сфере предпринимательской и иной экономической деятельности, если законом их рассмотрение отнесено к компетенции арбитражного суда, согласно пункту 2 статьи 29 АПК рассматриваются в арбитражном процессе.</w:t>
      </w:r>
    </w:p>
    <w:p w:rsidR="00C5380C" w:rsidRDefault="00C5380C" w:rsidP="00C5380C">
      <w:pPr>
        <w:jc w:val="center"/>
        <w:rPr>
          <w:rFonts w:ascii="Times New Roman" w:hAnsi="Times New Roman"/>
          <w:sz w:val="28"/>
          <w:szCs w:val="28"/>
        </w:rPr>
      </w:pPr>
      <w:r>
        <w:rPr>
          <w:rFonts w:ascii="Times New Roman" w:hAnsi="Times New Roman"/>
          <w:sz w:val="28"/>
          <w:szCs w:val="28"/>
        </w:rPr>
        <w:t>ГРАЖДАНСКО-ПРОЦЕССУАЛЬНЫЙ КОДЕКС                                  РОССИЙСКОЙ ФЕДЕРАЦИИ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Глава 24. ПРОИЗВОДСТВО ПО ДЕЛАМ О ПРИЗНАНИИ </w:t>
      </w:r>
      <w:proofErr w:type="gramStart"/>
      <w:r>
        <w:rPr>
          <w:rFonts w:ascii="Times New Roman" w:hAnsi="Times New Roman"/>
          <w:sz w:val="28"/>
          <w:szCs w:val="28"/>
        </w:rPr>
        <w:t>НЕДЕЙСТВУЮЩИМИ</w:t>
      </w:r>
      <w:proofErr w:type="gramEnd"/>
      <w:r>
        <w:rPr>
          <w:rFonts w:ascii="Times New Roman" w:hAnsi="Times New Roman"/>
          <w:sz w:val="28"/>
          <w:szCs w:val="28"/>
        </w:rPr>
        <w:t xml:space="preserve"> НОРМАТИВНЫХ ПРАВОВЫХ АКТОВ ПОЛНОСТЬЮ ИЛИ В ЧАСТИ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251. Подача заявления об оспаривании нормативных правовых актов</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1.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Pr>
          <w:rFonts w:ascii="Times New Roman" w:hAnsi="Times New Roman"/>
          <w:sz w:val="28"/>
          <w:szCs w:val="28"/>
        </w:rPr>
        <w:t>заявлением</w:t>
      </w:r>
      <w:proofErr w:type="gramEnd"/>
      <w:r>
        <w:rPr>
          <w:rFonts w:ascii="Times New Roman" w:hAnsi="Times New Roman"/>
          <w:sz w:val="28"/>
          <w:szCs w:val="28"/>
        </w:rPr>
        <w:t xml:space="preserve"> о признании этого акта противоречащим закону полностью или в части.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3. 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4. Заявления об оспаривании нормативных правовых актов подаются по подсудности, установленной статьями 24, 26 и 27 настоящего Кодекса. В районный суд подаются заявления об оспаривании нормативных правовых актов, не указанных в статьях 26 и 27 настоящего Кодекса.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Pr>
          <w:rFonts w:ascii="Times New Roman" w:hAnsi="Times New Roman"/>
          <w:sz w:val="28"/>
          <w:szCs w:val="28"/>
        </w:rPr>
        <w:t>принявших</w:t>
      </w:r>
      <w:proofErr w:type="gramEnd"/>
      <w:r>
        <w:rPr>
          <w:rFonts w:ascii="Times New Roman" w:hAnsi="Times New Roman"/>
          <w:sz w:val="28"/>
          <w:szCs w:val="28"/>
        </w:rPr>
        <w:t xml:space="preserve"> нормативный правовой акт.</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Заявление об оспаривании нормативного правового акта должно соответствовать требованиям, предусмотренным статьей 131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6.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C5380C" w:rsidRDefault="00C5380C" w:rsidP="00C5380C">
      <w:pPr>
        <w:jc w:val="both"/>
        <w:rPr>
          <w:rFonts w:ascii="Times New Roman" w:hAnsi="Times New Roman"/>
          <w:sz w:val="28"/>
          <w:szCs w:val="28"/>
        </w:rPr>
      </w:pPr>
      <w:r>
        <w:rPr>
          <w:rFonts w:ascii="Times New Roman" w:hAnsi="Times New Roman"/>
          <w:sz w:val="28"/>
          <w:szCs w:val="28"/>
        </w:rPr>
        <w:t>7. Подача заявления об оспаривании нормативного правового акта в суд не приостанавливает действие оспариваемого нормативного правового акта.</w:t>
      </w:r>
    </w:p>
    <w:p w:rsidR="00C5380C" w:rsidRDefault="00C5380C" w:rsidP="00C5380C">
      <w:pPr>
        <w:jc w:val="both"/>
        <w:rPr>
          <w:rFonts w:ascii="Times New Roman" w:hAnsi="Times New Roman"/>
          <w:sz w:val="28"/>
          <w:szCs w:val="28"/>
        </w:rPr>
      </w:pPr>
      <w:r>
        <w:rPr>
          <w:rFonts w:ascii="Times New Roman" w:hAnsi="Times New Roman"/>
          <w:sz w:val="28"/>
          <w:szCs w:val="28"/>
        </w:rPr>
        <w:t>8.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252. Рассмотрение заявлений об оспаривании нормативных правовых актов</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w:t>
      </w:r>
      <w:r>
        <w:rPr>
          <w:rFonts w:ascii="Times New Roman" w:hAnsi="Times New Roman"/>
          <w:sz w:val="28"/>
          <w:szCs w:val="28"/>
        </w:rPr>
        <w:lastRenderedPageBreak/>
        <w:t>нормативные правовые акты, извещаются о времени и месте судебного заседания.</w:t>
      </w:r>
    </w:p>
    <w:p w:rsidR="00C5380C" w:rsidRDefault="00C5380C" w:rsidP="00C5380C">
      <w:pPr>
        <w:jc w:val="both"/>
        <w:rPr>
          <w:rFonts w:ascii="Times New Roman" w:hAnsi="Times New Roman"/>
          <w:sz w:val="28"/>
          <w:szCs w:val="28"/>
        </w:rPr>
      </w:pPr>
      <w:r>
        <w:rPr>
          <w:rFonts w:ascii="Times New Roman" w:hAnsi="Times New Roman"/>
          <w:sz w:val="28"/>
          <w:szCs w:val="28"/>
        </w:rPr>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3. Отказ лица, обратившегося в суд, от своего требования не влечет за собой прекращение производства по делу. </w:t>
      </w:r>
      <w:proofErr w:type="gramStart"/>
      <w:r>
        <w:rPr>
          <w:rFonts w:ascii="Times New Roman" w:hAnsi="Times New Roman"/>
          <w:sz w:val="28"/>
          <w:szCs w:val="28"/>
        </w:rPr>
        <w:t>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roofErr w:type="gramEnd"/>
    </w:p>
    <w:p w:rsidR="00C5380C" w:rsidRDefault="00C5380C" w:rsidP="00C5380C">
      <w:pPr>
        <w:jc w:val="center"/>
        <w:rPr>
          <w:rFonts w:ascii="Times New Roman" w:hAnsi="Times New Roman"/>
          <w:sz w:val="28"/>
          <w:szCs w:val="28"/>
        </w:rPr>
      </w:pPr>
      <w:r>
        <w:rPr>
          <w:rFonts w:ascii="Times New Roman" w:hAnsi="Times New Roman"/>
          <w:sz w:val="28"/>
          <w:szCs w:val="28"/>
        </w:rPr>
        <w:t>АРБИТРАЖНЫЙ ПРОЦЕССУАЛЬНЫЙ КОДЕКС                               РОССИЙСКОЙ ФЕДЕРАЦИИ</w:t>
      </w:r>
    </w:p>
    <w:p w:rsidR="00C5380C" w:rsidRDefault="00C5380C" w:rsidP="00C5380C">
      <w:pPr>
        <w:jc w:val="both"/>
        <w:rPr>
          <w:rFonts w:ascii="Times New Roman" w:hAnsi="Times New Roman"/>
          <w:sz w:val="28"/>
          <w:szCs w:val="28"/>
        </w:rPr>
      </w:pPr>
      <w:r>
        <w:rPr>
          <w:rFonts w:ascii="Times New Roman" w:hAnsi="Times New Roman"/>
          <w:sz w:val="28"/>
          <w:szCs w:val="28"/>
        </w:rPr>
        <w:t>Глава 23. РАССМОТРЕНИЕ ДЕЛ ОБ ОСПАРИВАНИИ НОРМАТИВНЫХ ПРАВОВЫХ АКТОВ</w:t>
      </w:r>
    </w:p>
    <w:p w:rsidR="00C5380C" w:rsidRDefault="00C5380C" w:rsidP="00C5380C">
      <w:pPr>
        <w:jc w:val="both"/>
        <w:rPr>
          <w:rFonts w:ascii="Times New Roman" w:hAnsi="Times New Roman"/>
          <w:sz w:val="28"/>
          <w:szCs w:val="28"/>
        </w:rPr>
      </w:pPr>
      <w:r>
        <w:rPr>
          <w:rFonts w:ascii="Times New Roman" w:hAnsi="Times New Roman"/>
          <w:sz w:val="28"/>
          <w:szCs w:val="28"/>
        </w:rPr>
        <w:t>Статья 191. Порядок рассмотрения дел об оспаривании нормативных правовых актов</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192. Право на обращение в арбитражный суд с заявлением о признании нормативного правового акта недействующим</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rPr>
          <w:rFonts w:ascii="Times New Roman" w:hAnsi="Times New Roman"/>
          <w:sz w:val="28"/>
          <w:szCs w:val="28"/>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Pr>
          <w:rFonts w:ascii="Times New Roman" w:hAnsi="Times New Roman"/>
          <w:sz w:val="28"/>
          <w:szCs w:val="28"/>
        </w:rPr>
        <w:t xml:space="preserve"> в сфере предпринимательской и иной экономической деятельности.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193. Требования к заявлению о признании нормативного правового акта </w:t>
      </w:r>
      <w:proofErr w:type="gramStart"/>
      <w:r>
        <w:rPr>
          <w:rFonts w:ascii="Times New Roman" w:hAnsi="Times New Roman"/>
          <w:sz w:val="28"/>
          <w:szCs w:val="28"/>
        </w:rPr>
        <w:t>недействующим</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 xml:space="preserve">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настоящего кодекса.</w:t>
      </w:r>
    </w:p>
    <w:p w:rsidR="00C5380C" w:rsidRDefault="00C5380C" w:rsidP="00C5380C">
      <w:pPr>
        <w:jc w:val="both"/>
        <w:rPr>
          <w:rFonts w:ascii="Times New Roman" w:hAnsi="Times New Roman"/>
          <w:sz w:val="28"/>
          <w:szCs w:val="28"/>
        </w:rPr>
      </w:pPr>
      <w:r>
        <w:rPr>
          <w:rFonts w:ascii="Times New Roman" w:hAnsi="Times New Roman"/>
          <w:sz w:val="28"/>
          <w:szCs w:val="28"/>
        </w:rPr>
        <w:t>В заявлении должны быть также указаны</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наименование органа государственной власти, органа местного самоуправления, иного органа, должностного лица, </w:t>
      </w:r>
      <w:proofErr w:type="gramStart"/>
      <w:r>
        <w:rPr>
          <w:rFonts w:ascii="Times New Roman" w:hAnsi="Times New Roman"/>
          <w:sz w:val="28"/>
          <w:szCs w:val="28"/>
        </w:rPr>
        <w:t>принявших</w:t>
      </w:r>
      <w:proofErr w:type="gramEnd"/>
      <w:r>
        <w:rPr>
          <w:rFonts w:ascii="Times New Roman" w:hAnsi="Times New Roman"/>
          <w:sz w:val="28"/>
          <w:szCs w:val="28"/>
        </w:rPr>
        <w:t xml:space="preserve"> оспариваемый нормативный правовой акт;</w:t>
      </w:r>
    </w:p>
    <w:p w:rsidR="00C5380C" w:rsidRDefault="00C5380C" w:rsidP="00C5380C">
      <w:pPr>
        <w:jc w:val="both"/>
        <w:rPr>
          <w:rFonts w:ascii="Times New Roman" w:hAnsi="Times New Roman"/>
          <w:sz w:val="28"/>
          <w:szCs w:val="28"/>
        </w:rPr>
      </w:pPr>
      <w:r>
        <w:rPr>
          <w:rFonts w:ascii="Times New Roman" w:hAnsi="Times New Roman"/>
          <w:sz w:val="28"/>
          <w:szCs w:val="28"/>
        </w:rPr>
        <w:t>• название, номер, дата принятия, источник опубликования и иные данные об оспариваемом нормативном правовом акте;</w:t>
      </w:r>
    </w:p>
    <w:p w:rsidR="00C5380C" w:rsidRDefault="00C5380C" w:rsidP="00C5380C">
      <w:pPr>
        <w:jc w:val="both"/>
        <w:rPr>
          <w:rFonts w:ascii="Times New Roman" w:hAnsi="Times New Roman"/>
          <w:sz w:val="28"/>
          <w:szCs w:val="28"/>
        </w:rPr>
      </w:pPr>
      <w:r>
        <w:rPr>
          <w:rFonts w:ascii="Times New Roman" w:hAnsi="Times New Roman"/>
          <w:sz w:val="28"/>
          <w:szCs w:val="28"/>
        </w:rPr>
        <w:t>• права и законные интересы заявителя, которые, по его мнению, нарушаются этим оспариваемым актом или его отдельными положениями;</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требование заявителя о признании оспариваемого акта </w:t>
      </w:r>
      <w:proofErr w:type="gramStart"/>
      <w:r>
        <w:rPr>
          <w:rFonts w:ascii="Times New Roman" w:hAnsi="Times New Roman"/>
          <w:sz w:val="28"/>
          <w:szCs w:val="28"/>
        </w:rPr>
        <w:t>недействующим</w:t>
      </w:r>
      <w:proofErr w:type="gramEnd"/>
      <w:r>
        <w:rPr>
          <w:rFonts w:ascii="Times New Roman" w:hAnsi="Times New Roman"/>
          <w:sz w:val="28"/>
          <w:szCs w:val="28"/>
        </w:rPr>
        <w:t>;</w:t>
      </w:r>
    </w:p>
    <w:p w:rsidR="00C5380C" w:rsidRDefault="00C5380C" w:rsidP="00C5380C">
      <w:pPr>
        <w:jc w:val="both"/>
        <w:rPr>
          <w:rFonts w:ascii="Times New Roman" w:hAnsi="Times New Roman"/>
          <w:sz w:val="28"/>
          <w:szCs w:val="28"/>
        </w:rPr>
      </w:pPr>
      <w:r>
        <w:rPr>
          <w:rFonts w:ascii="Times New Roman" w:hAnsi="Times New Roman"/>
          <w:sz w:val="28"/>
          <w:szCs w:val="28"/>
        </w:rPr>
        <w:t>• перечень прилагаемых документов.</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К заявлению прилагаются документы, указанные в пунктах 1-5 статьи 126 настоящего Кодекса, а также текст оспариваемого нормативного правового акта.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Подача заявления в арбитражный суд не приостанавливает действие оспариваемого нормативного правового акта.</w:t>
      </w:r>
    </w:p>
    <w:p w:rsidR="00C5380C" w:rsidRDefault="00C5380C" w:rsidP="00C5380C">
      <w:pPr>
        <w:jc w:val="both"/>
        <w:rPr>
          <w:rFonts w:ascii="Times New Roman" w:hAnsi="Times New Roman"/>
          <w:sz w:val="28"/>
          <w:szCs w:val="28"/>
        </w:rPr>
      </w:pPr>
      <w:r>
        <w:rPr>
          <w:rFonts w:ascii="Times New Roman" w:hAnsi="Times New Roman"/>
          <w:sz w:val="28"/>
          <w:szCs w:val="28"/>
        </w:rPr>
        <w:t>Статья 194. Судебное разбирательство по делам об оспаривании нормативных правовых актов</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Дело об оспаривании нормативного правового акта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w:t>
      </w:r>
      <w:r>
        <w:rPr>
          <w:rFonts w:ascii="Times New Roman" w:hAnsi="Times New Roman"/>
          <w:sz w:val="28"/>
          <w:szCs w:val="28"/>
        </w:rPr>
        <w:lastRenderedPageBreak/>
        <w:t>юридическую силу, а также полномочия органа или лица, принявших оспариваемый нормативный правовой акт.</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C5380C" w:rsidRDefault="00C5380C" w:rsidP="00C5380C">
      <w:pPr>
        <w:jc w:val="both"/>
        <w:rPr>
          <w:rFonts w:ascii="Times New Roman" w:hAnsi="Times New Roman"/>
          <w:sz w:val="28"/>
          <w:szCs w:val="28"/>
        </w:rPr>
      </w:pPr>
      <w:r>
        <w:rPr>
          <w:rFonts w:ascii="Times New Roman" w:hAnsi="Times New Roman"/>
          <w:sz w:val="28"/>
          <w:szCs w:val="28"/>
        </w:rPr>
        <w:t>Статья 195. Решение суда по делу об оспаривании нормативного правового акта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Решение по делу об оспаривании нормативного правового акта принимается арбитражным судом по правилам, установленным в главе 20 настоящего кодекса.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По результатам рассмотрения дела об оспаривании нормативного правового акта арбитражный суд принимает одно из решений:</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о признании оспариваемого акта или отдельных его положений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иному нормативному правовому акту, имеющему большую юридическую силу;</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о признании оспариваемого нормативного правового акта или отдельных его положений не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иному нормативному правовому акту, </w:t>
      </w:r>
      <w:r>
        <w:rPr>
          <w:rFonts w:ascii="Times New Roman" w:hAnsi="Times New Roman"/>
          <w:sz w:val="28"/>
          <w:szCs w:val="28"/>
        </w:rPr>
        <w:lastRenderedPageBreak/>
        <w:t>имеющему большую юридическую силу, и не действующими полностью или в части.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В резолютивной части решения по делу об оспаривании нормативного правового акта должны содержаться:</w:t>
      </w:r>
    </w:p>
    <w:p w:rsidR="00C5380C" w:rsidRDefault="00C5380C" w:rsidP="00C5380C">
      <w:pPr>
        <w:jc w:val="both"/>
        <w:rPr>
          <w:rFonts w:ascii="Times New Roman" w:hAnsi="Times New Roman"/>
          <w:sz w:val="28"/>
          <w:szCs w:val="28"/>
        </w:rPr>
      </w:pPr>
      <w:r>
        <w:rPr>
          <w:rFonts w:ascii="Times New Roman" w:hAnsi="Times New Roman"/>
          <w:sz w:val="28"/>
          <w:szCs w:val="28"/>
        </w:rPr>
        <w:t>• наименование органа или лица, которые приняли оспариваемый акт, его название, номер, дата принятия акта;</w:t>
      </w:r>
    </w:p>
    <w:p w:rsidR="00C5380C" w:rsidRDefault="00C5380C" w:rsidP="00C5380C">
      <w:pPr>
        <w:jc w:val="both"/>
        <w:rPr>
          <w:rFonts w:ascii="Times New Roman" w:hAnsi="Times New Roman"/>
          <w:sz w:val="28"/>
          <w:szCs w:val="28"/>
        </w:rPr>
      </w:pPr>
      <w:r>
        <w:rPr>
          <w:rFonts w:ascii="Times New Roman" w:hAnsi="Times New Roman"/>
          <w:sz w:val="28"/>
          <w:szCs w:val="28"/>
        </w:rPr>
        <w:t>• название нормативного правового акта, который имеет большую юридическую силу и на соответствие которому проверен оспариваемый акт;</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указание на признание оспариваемого акта </w:t>
      </w:r>
      <w:proofErr w:type="gramStart"/>
      <w:r>
        <w:rPr>
          <w:rFonts w:ascii="Times New Roman" w:hAnsi="Times New Roman"/>
          <w:sz w:val="28"/>
          <w:szCs w:val="28"/>
        </w:rPr>
        <w:t>соответствующим</w:t>
      </w:r>
      <w:proofErr w:type="gramEnd"/>
      <w:r>
        <w:rPr>
          <w:rFonts w:ascii="Times New Roman" w:hAnsi="Times New Roman"/>
          <w:sz w:val="28"/>
          <w:szCs w:val="28"/>
        </w:rPr>
        <w:t xml:space="preserve">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Решение арбитражного суда по делу об оспаривании нормативного правового акта вступает в законную силу немедленно после его принятия.</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Копии решения арбитражного суда в срок, не превышающий десяти дней со дня его принятия, направляются лицам, участвующим в деле, в арбитражные суды в Российской Федерации, Конституционный Суд Российской Федерации, Верховный Суд Российской Федерации, Президенту Российской Федерации, в Правительство Российской Федерации, Генеральному прокурору Российской Федерации, Уполномоченному по правам человека в Российской Федерации, в Министерство юстиции Российской Федерации.</w:t>
      </w:r>
      <w:proofErr w:type="gramEnd"/>
      <w:r>
        <w:rPr>
          <w:rFonts w:ascii="Times New Roman" w:hAnsi="Times New Roman"/>
          <w:sz w:val="28"/>
          <w:szCs w:val="28"/>
        </w:rPr>
        <w:t xml:space="preserve"> Копии решения могут быть направлены также в иные органы и иным лицам.</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w:t>
      </w:r>
      <w:r>
        <w:rPr>
          <w:rFonts w:ascii="Times New Roman" w:hAnsi="Times New Roman"/>
          <w:sz w:val="28"/>
          <w:szCs w:val="28"/>
        </w:rPr>
        <w:lastRenderedPageBreak/>
        <w:t>кассационной инстанции в течение месяца со дня вступления в законную силу.</w:t>
      </w:r>
    </w:p>
    <w:p w:rsidR="00C5380C" w:rsidRDefault="00C5380C" w:rsidP="00C5380C">
      <w:pPr>
        <w:jc w:val="both"/>
        <w:rPr>
          <w:rFonts w:ascii="Times New Roman" w:hAnsi="Times New Roman"/>
          <w:sz w:val="28"/>
          <w:szCs w:val="28"/>
        </w:rPr>
      </w:pPr>
      <w:r>
        <w:rPr>
          <w:rFonts w:ascii="Times New Roman" w:hAnsi="Times New Roman"/>
          <w:sz w:val="28"/>
          <w:szCs w:val="28"/>
        </w:rPr>
        <w:t>II. Порядок оспаривания решений, действий и бездействий органов местного самоуправления</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со статьей 46 Конституции Российской Федерации и главой 25 Гражданского процессуального кодекса Российской Федерации (далее — ГПК РФ) граждане и организации вправе обратиться в суд за защитой своих прав и свобод с заявлением об оспаривании решений, действий (бездействия) органов государственной власти, органов местного самоуправления, должностных лиц, государственных или муниципальных служащих, в результате которых, по мнению указанных лиц, были нарушены</w:t>
      </w:r>
      <w:proofErr w:type="gramEnd"/>
      <w:r>
        <w:rPr>
          <w:rFonts w:ascii="Times New Roman" w:hAnsi="Times New Roman"/>
          <w:sz w:val="28"/>
          <w:szCs w:val="28"/>
        </w:rPr>
        <w:t xml:space="preserve"> их права и свободы или созданы препятствия к осуществлению ими прав и свобод либо на них незаконно возложена какая-либо обязанность или они незаконно привлечены к ответственности.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К решениям относятся акты органов местного самоуправления, их должностных лиц,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 При этом необходимо учитывать, что решения могут быть приняты как в письменной, так и в устной форме. </w:t>
      </w:r>
      <w:proofErr w:type="gramStart"/>
      <w:r>
        <w:rPr>
          <w:rFonts w:ascii="Times New Roman" w:hAnsi="Times New Roman"/>
          <w:sz w:val="28"/>
          <w:szCs w:val="28"/>
        </w:rPr>
        <w:t>В свою очередь, письменное решение принимается как в установленной законодательством определенной форме (в частности, решение Совета депутатов, постановление или распоряжение Администрации городского округа), так и в произвольной (например, письменное сообщение об отказе должностного лица в удовлетворении обращения гражданина).</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 xml:space="preserve">     К действиям органов местного самоуправления, их должностных лиц, муниципальных служащих по смыслу главы 25 ГПК РФ относится властное волеизъявление названных органов и лиц, которое не облечено в форму решения, но повлекло нарушение прав и свобод граждан и организаций или создало препятствия к их осуществлению.</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К бездействию относится неисполнение органом местного самоуправления, должностным лицом, муниципальным служащим обязанности, возложенной на них нормативными правовыми и иными актами, определяющими полномочия этих лиц (должностными инструкциями, положениями, регламентами, приказами). К бездействию, в </w:t>
      </w:r>
      <w:r>
        <w:rPr>
          <w:rFonts w:ascii="Times New Roman" w:hAnsi="Times New Roman"/>
          <w:sz w:val="28"/>
          <w:szCs w:val="28"/>
        </w:rPr>
        <w:lastRenderedPageBreak/>
        <w:t>частности, относится не рассмотрение обращения заявителя уполномоченным лицом.</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 правилам, установленным главой 25 ГПК РФ, могут быть оспорены решения, действия (бездействие): органов местного самоуправления: представительного органа муниципального образования, местной администрации и иных органов, предусмотренных уставом муниципального образования и обладающих собственными полномочиями по решению вопросов местного значения.</w:t>
      </w:r>
      <w:proofErr w:type="gramEnd"/>
    </w:p>
    <w:p w:rsidR="00C5380C" w:rsidRDefault="00C5380C" w:rsidP="00C5380C">
      <w:pPr>
        <w:jc w:val="center"/>
        <w:rPr>
          <w:rFonts w:ascii="Times New Roman" w:hAnsi="Times New Roman"/>
          <w:sz w:val="28"/>
          <w:szCs w:val="28"/>
        </w:rPr>
      </w:pPr>
      <w:r>
        <w:rPr>
          <w:rFonts w:ascii="Times New Roman" w:hAnsi="Times New Roman"/>
          <w:sz w:val="28"/>
          <w:szCs w:val="28"/>
        </w:rPr>
        <w:t>Глава 25. ПРОИЗВОДСТВО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C5380C" w:rsidRDefault="00C5380C" w:rsidP="00C5380C">
      <w:pPr>
        <w:jc w:val="both"/>
        <w:rPr>
          <w:rFonts w:ascii="Times New Roman" w:hAnsi="Times New Roman"/>
          <w:sz w:val="28"/>
          <w:szCs w:val="28"/>
        </w:rPr>
      </w:pPr>
      <w:r>
        <w:rPr>
          <w:rFonts w:ascii="Times New Roman" w:hAnsi="Times New Roman"/>
          <w:sz w:val="28"/>
          <w:szCs w:val="28"/>
        </w:rPr>
        <w:t>1.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2. Заявление подается в суд по подсудности, установленной статьями 24 — 27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Pr>
          <w:rFonts w:ascii="Times New Roman" w:hAnsi="Times New Roman"/>
          <w:sz w:val="28"/>
          <w:szCs w:val="28"/>
        </w:rPr>
        <w:t>которых</w:t>
      </w:r>
      <w:proofErr w:type="gramEnd"/>
      <w:r>
        <w:rPr>
          <w:rFonts w:ascii="Times New Roman" w:hAnsi="Times New Roman"/>
          <w:sz w:val="28"/>
          <w:szCs w:val="28"/>
        </w:rPr>
        <w:t xml:space="preserve"> оспариваются.</w:t>
      </w:r>
    </w:p>
    <w:p w:rsidR="00C5380C" w:rsidRDefault="00C5380C" w:rsidP="00C5380C">
      <w:pPr>
        <w:jc w:val="both"/>
        <w:rPr>
          <w:rFonts w:ascii="Times New Roman" w:hAnsi="Times New Roman"/>
          <w:sz w:val="28"/>
          <w:szCs w:val="28"/>
        </w:rPr>
      </w:pPr>
      <w:r>
        <w:rPr>
          <w:rFonts w:ascii="Times New Roman" w:hAnsi="Times New Roman"/>
          <w:sz w:val="28"/>
          <w:szCs w:val="28"/>
        </w:rPr>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3.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p>
    <w:p w:rsidR="00C5380C" w:rsidRDefault="00C5380C" w:rsidP="00C5380C">
      <w:pPr>
        <w:jc w:val="both"/>
        <w:rPr>
          <w:rFonts w:ascii="Times New Roman" w:hAnsi="Times New Roman"/>
          <w:sz w:val="28"/>
          <w:szCs w:val="28"/>
        </w:rPr>
      </w:pPr>
      <w:r>
        <w:rPr>
          <w:rFonts w:ascii="Times New Roman" w:hAnsi="Times New Roman"/>
          <w:sz w:val="28"/>
          <w:szCs w:val="28"/>
        </w:rPr>
        <w:t>4. Суд вправе приостановить действие оспариваемого решения до вступления в законную силу решения суда.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C5380C" w:rsidRDefault="00C5380C" w:rsidP="00C5380C">
      <w:pPr>
        <w:jc w:val="both"/>
        <w:rPr>
          <w:rFonts w:ascii="Times New Roman" w:hAnsi="Times New Roman"/>
          <w:sz w:val="28"/>
          <w:szCs w:val="28"/>
        </w:rPr>
      </w:pPr>
      <w:r>
        <w:rPr>
          <w:rFonts w:ascii="Times New Roman" w:hAnsi="Times New Roman"/>
          <w:sz w:val="28"/>
          <w:szCs w:val="28"/>
        </w:rPr>
        <w:t>- нарушены права и свободы гражданина;</w:t>
      </w:r>
    </w:p>
    <w:p w:rsidR="00C5380C" w:rsidRDefault="00C5380C" w:rsidP="00C5380C">
      <w:pPr>
        <w:jc w:val="both"/>
        <w:rPr>
          <w:rFonts w:ascii="Times New Roman" w:hAnsi="Times New Roman"/>
          <w:sz w:val="28"/>
          <w:szCs w:val="28"/>
        </w:rPr>
      </w:pPr>
      <w:r>
        <w:rPr>
          <w:rFonts w:ascii="Times New Roman" w:hAnsi="Times New Roman"/>
          <w:sz w:val="28"/>
          <w:szCs w:val="28"/>
        </w:rPr>
        <w:t>- созданы препятствия к осуществлению гражданином его прав и свобод;</w:t>
      </w:r>
    </w:p>
    <w:p w:rsidR="00C5380C" w:rsidRDefault="00C5380C" w:rsidP="00C5380C">
      <w:pPr>
        <w:jc w:val="both"/>
        <w:rPr>
          <w:rFonts w:ascii="Times New Roman" w:hAnsi="Times New Roman"/>
          <w:sz w:val="28"/>
          <w:szCs w:val="28"/>
        </w:rPr>
      </w:pPr>
      <w:r>
        <w:rPr>
          <w:rFonts w:ascii="Times New Roman" w:hAnsi="Times New Roman"/>
          <w:sz w:val="28"/>
          <w:szCs w:val="28"/>
        </w:rPr>
        <w:t>- на гражданина незаконно возложена какая-либо обязанность или он незаконно привлечен к ответственности.</w:t>
      </w:r>
    </w:p>
    <w:p w:rsidR="00C5380C" w:rsidRDefault="00C5380C" w:rsidP="00C5380C">
      <w:pPr>
        <w:jc w:val="both"/>
        <w:rPr>
          <w:rFonts w:ascii="Times New Roman" w:hAnsi="Times New Roman"/>
          <w:sz w:val="28"/>
          <w:szCs w:val="28"/>
        </w:rPr>
      </w:pPr>
      <w:r>
        <w:rPr>
          <w:rFonts w:ascii="Times New Roman" w:hAnsi="Times New Roman"/>
          <w:sz w:val="28"/>
          <w:szCs w:val="28"/>
        </w:rPr>
        <w:t>Статья 256. Срок обращения с заявлением в суд</w:t>
      </w:r>
    </w:p>
    <w:p w:rsidR="00C5380C" w:rsidRDefault="00C5380C" w:rsidP="00C5380C">
      <w:pPr>
        <w:jc w:val="both"/>
        <w:rPr>
          <w:rFonts w:ascii="Times New Roman" w:hAnsi="Times New Roman"/>
          <w:sz w:val="28"/>
          <w:szCs w:val="28"/>
        </w:rPr>
      </w:pPr>
      <w:r>
        <w:rPr>
          <w:rFonts w:ascii="Times New Roman" w:hAnsi="Times New Roman"/>
          <w:sz w:val="28"/>
          <w:szCs w:val="28"/>
        </w:rPr>
        <w:t>1. Гражданин вправе обратиться в суд с заявлением в течение трех месяцев со дня, когда ему стало известно о нарушении его прав и свобод.</w:t>
      </w:r>
    </w:p>
    <w:p w:rsidR="00C5380C" w:rsidRDefault="00C5380C" w:rsidP="00C5380C">
      <w:pPr>
        <w:jc w:val="both"/>
        <w:rPr>
          <w:rFonts w:ascii="Times New Roman" w:hAnsi="Times New Roman"/>
          <w:sz w:val="28"/>
          <w:szCs w:val="28"/>
        </w:rPr>
      </w:pPr>
      <w:r>
        <w:rPr>
          <w:rFonts w:ascii="Times New Roman" w:hAnsi="Times New Roman"/>
          <w:sz w:val="28"/>
          <w:szCs w:val="28"/>
        </w:rPr>
        <w:t>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1.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w:t>
      </w:r>
      <w:r>
        <w:rPr>
          <w:rFonts w:ascii="Times New Roman" w:hAnsi="Times New Roman"/>
          <w:sz w:val="28"/>
          <w:szCs w:val="28"/>
        </w:rPr>
        <w:lastRenderedPageBreak/>
        <w:t>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C5380C" w:rsidRDefault="00C5380C" w:rsidP="00C5380C">
      <w:pPr>
        <w:jc w:val="both"/>
        <w:rPr>
          <w:rFonts w:ascii="Times New Roman" w:hAnsi="Times New Roman"/>
          <w:sz w:val="28"/>
          <w:szCs w:val="28"/>
        </w:rPr>
      </w:pPr>
      <w:r>
        <w:rPr>
          <w:rFonts w:ascii="Times New Roman" w:hAnsi="Times New Roman"/>
          <w:sz w:val="28"/>
          <w:szCs w:val="28"/>
        </w:rPr>
        <w:t>2. 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C5380C" w:rsidRDefault="00C5380C" w:rsidP="00C5380C">
      <w:pPr>
        <w:jc w:val="both"/>
        <w:rPr>
          <w:rFonts w:ascii="Times New Roman" w:hAnsi="Times New Roman"/>
          <w:sz w:val="28"/>
          <w:szCs w:val="28"/>
        </w:rPr>
      </w:pPr>
      <w:r>
        <w:rPr>
          <w:rFonts w:ascii="Times New Roman" w:hAnsi="Times New Roman"/>
          <w:sz w:val="28"/>
          <w:szCs w:val="28"/>
        </w:rPr>
        <w:t>Статья 258. Решение суда и его реализация</w:t>
      </w:r>
    </w:p>
    <w:p w:rsidR="00C5380C" w:rsidRDefault="00C5380C" w:rsidP="00C5380C">
      <w:pPr>
        <w:jc w:val="both"/>
        <w:rPr>
          <w:rFonts w:ascii="Times New Roman" w:hAnsi="Times New Roman"/>
          <w:sz w:val="28"/>
          <w:szCs w:val="28"/>
        </w:rPr>
      </w:pPr>
      <w:r>
        <w:rPr>
          <w:rFonts w:ascii="Times New Roman" w:hAnsi="Times New Roman"/>
          <w:sz w:val="28"/>
          <w:szCs w:val="28"/>
        </w:rPr>
        <w:t>1.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3.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настоящего Кодекса.</w:t>
      </w:r>
    </w:p>
    <w:p w:rsidR="00C5380C" w:rsidRDefault="00C5380C" w:rsidP="00C5380C">
      <w:pPr>
        <w:jc w:val="both"/>
        <w:rPr>
          <w:rFonts w:ascii="Times New Roman" w:hAnsi="Times New Roman"/>
          <w:sz w:val="28"/>
          <w:szCs w:val="28"/>
        </w:rPr>
      </w:pPr>
      <w:r>
        <w:rPr>
          <w:rFonts w:ascii="Times New Roman" w:hAnsi="Times New Roman"/>
          <w:sz w:val="28"/>
          <w:szCs w:val="28"/>
        </w:rPr>
        <w:t>4.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C5380C" w:rsidRDefault="00C5380C" w:rsidP="00C5380C">
      <w:pPr>
        <w:jc w:val="center"/>
        <w:rPr>
          <w:rFonts w:ascii="Times New Roman" w:hAnsi="Times New Roman"/>
          <w:sz w:val="28"/>
          <w:szCs w:val="28"/>
        </w:rPr>
      </w:pPr>
      <w:r>
        <w:rPr>
          <w:rFonts w:ascii="Times New Roman" w:hAnsi="Times New Roman"/>
          <w:sz w:val="28"/>
          <w:szCs w:val="28"/>
        </w:rPr>
        <w:t>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198. Право на обращение в арбитражный суд с заявлением о признании ненормативных правовых актов </w:t>
      </w:r>
      <w:proofErr w:type="gramStart"/>
      <w:r>
        <w:rPr>
          <w:rFonts w:ascii="Times New Roman" w:hAnsi="Times New Roman"/>
          <w:sz w:val="28"/>
          <w:szCs w:val="28"/>
        </w:rPr>
        <w:t>недействительными</w:t>
      </w:r>
      <w:proofErr w:type="gramEnd"/>
      <w:r>
        <w:rPr>
          <w:rFonts w:ascii="Times New Roman" w:hAnsi="Times New Roman"/>
          <w:sz w:val="28"/>
          <w:szCs w:val="28"/>
        </w:rPr>
        <w:t>, решений и действий (бездействия) незаконными</w:t>
      </w:r>
    </w:p>
    <w:p w:rsidR="00C5380C" w:rsidRDefault="00C5380C" w:rsidP="00C5380C">
      <w:pPr>
        <w:jc w:val="both"/>
        <w:rPr>
          <w:rFonts w:ascii="Times New Roman" w:hAnsi="Times New Roman"/>
          <w:sz w:val="28"/>
          <w:szCs w:val="28"/>
        </w:rPr>
      </w:pPr>
      <w:proofErr w:type="gramStart"/>
      <w:r>
        <w:rPr>
          <w:rFonts w:ascii="Times New Roman" w:hAnsi="Times New Roman"/>
          <w:sz w:val="28"/>
          <w:szCs w:val="28"/>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w:t>
      </w:r>
      <w:proofErr w:type="gramEnd"/>
      <w:r>
        <w:rPr>
          <w:rFonts w:ascii="Times New Roman" w:hAnsi="Times New Roman"/>
          <w:sz w:val="28"/>
          <w:szCs w:val="28"/>
        </w:rPr>
        <w:t xml:space="preserve">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5380C" w:rsidRDefault="00C5380C" w:rsidP="00C5380C">
      <w:pPr>
        <w:jc w:val="both"/>
        <w:rPr>
          <w:rFonts w:ascii="Times New Roman" w:hAnsi="Times New Roman"/>
          <w:sz w:val="28"/>
          <w:szCs w:val="28"/>
        </w:rPr>
      </w:pPr>
      <w:proofErr w:type="gramStart"/>
      <w:r>
        <w:rPr>
          <w:rFonts w:ascii="Times New Roman" w:hAnsi="Times New Roman"/>
          <w:sz w:val="28"/>
          <w:szCs w:val="28"/>
        </w:rPr>
        <w:t xml:space="preserve">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w:t>
      </w:r>
      <w:r>
        <w:rPr>
          <w:rFonts w:ascii="Times New Roman" w:hAnsi="Times New Roman"/>
          <w:sz w:val="28"/>
          <w:szCs w:val="28"/>
        </w:rPr>
        <w:lastRenderedPageBreak/>
        <w:t>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w:t>
      </w:r>
      <w:proofErr w:type="gramEnd"/>
      <w:r>
        <w:rPr>
          <w:rFonts w:ascii="Times New Roman" w:hAnsi="Times New Roman"/>
          <w:sz w:val="28"/>
          <w:szCs w:val="28"/>
        </w:rPr>
        <w:t xml:space="preserve">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Заявления о признании ненормативных правовых актов </w:t>
      </w:r>
      <w:proofErr w:type="gramStart"/>
      <w:r>
        <w:rPr>
          <w:rFonts w:ascii="Times New Roman" w:hAnsi="Times New Roman"/>
          <w:sz w:val="28"/>
          <w:szCs w:val="28"/>
        </w:rPr>
        <w:t>недействительными</w:t>
      </w:r>
      <w:proofErr w:type="gramEnd"/>
      <w:r>
        <w:rPr>
          <w:rFonts w:ascii="Times New Roman" w:hAnsi="Times New Roman"/>
          <w:sz w:val="28"/>
          <w:szCs w:val="28"/>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C5380C" w:rsidRDefault="00C5380C" w:rsidP="00C5380C">
      <w:pPr>
        <w:jc w:val="both"/>
        <w:rPr>
          <w:rFonts w:ascii="Times New Roman" w:hAnsi="Times New Roman"/>
          <w:sz w:val="28"/>
          <w:szCs w:val="28"/>
        </w:rPr>
      </w:pPr>
      <w:r>
        <w:rPr>
          <w:rFonts w:ascii="Times New Roman" w:hAnsi="Times New Roman"/>
          <w:sz w:val="28"/>
          <w:szCs w:val="28"/>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199. Требования к заявлению о признании ненормативного правового акта </w:t>
      </w:r>
      <w:proofErr w:type="gramStart"/>
      <w:r>
        <w:rPr>
          <w:rFonts w:ascii="Times New Roman" w:hAnsi="Times New Roman"/>
          <w:sz w:val="28"/>
          <w:szCs w:val="28"/>
        </w:rPr>
        <w:t>недействительным</w:t>
      </w:r>
      <w:proofErr w:type="gramEnd"/>
      <w:r>
        <w:rPr>
          <w:rFonts w:ascii="Times New Roman" w:hAnsi="Times New Roman"/>
          <w:sz w:val="28"/>
          <w:szCs w:val="28"/>
        </w:rPr>
        <w:t>, решений и действий (бездействия) незаконными</w:t>
      </w:r>
    </w:p>
    <w:p w:rsidR="00C5380C" w:rsidRDefault="00C5380C" w:rsidP="00C5380C">
      <w:pPr>
        <w:jc w:val="both"/>
        <w:rPr>
          <w:rFonts w:ascii="Times New Roman" w:hAnsi="Times New Roman"/>
          <w:sz w:val="28"/>
          <w:szCs w:val="28"/>
        </w:rPr>
      </w:pPr>
      <w:proofErr w:type="gramStart"/>
      <w:r>
        <w:rPr>
          <w:rFonts w:ascii="Times New Roman" w:hAnsi="Times New Roman"/>
          <w:sz w:val="28"/>
          <w:szCs w:val="28"/>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В заявлении должны быть также указаны:</w:t>
      </w:r>
    </w:p>
    <w:p w:rsidR="00C5380C" w:rsidRDefault="00C5380C" w:rsidP="00C5380C">
      <w:pPr>
        <w:jc w:val="both"/>
        <w:rPr>
          <w:rFonts w:ascii="Times New Roman" w:hAnsi="Times New Roman"/>
          <w:sz w:val="28"/>
          <w:szCs w:val="28"/>
        </w:rPr>
      </w:pPr>
      <w:r>
        <w:rPr>
          <w:rFonts w:ascii="Times New Roman" w:hAnsi="Times New Roman"/>
          <w:sz w:val="28"/>
          <w:szCs w:val="28"/>
        </w:rPr>
        <w:t>• наименование органа или лица, которые приняли оспариваемый акт, решение, совершили оспариваемые действия (бездействие);</w:t>
      </w:r>
    </w:p>
    <w:p w:rsidR="00C5380C" w:rsidRDefault="00C5380C" w:rsidP="00C5380C">
      <w:pPr>
        <w:jc w:val="both"/>
        <w:rPr>
          <w:rFonts w:ascii="Times New Roman" w:hAnsi="Times New Roman"/>
          <w:sz w:val="28"/>
          <w:szCs w:val="28"/>
        </w:rPr>
      </w:pPr>
      <w:r>
        <w:rPr>
          <w:rFonts w:ascii="Times New Roman" w:hAnsi="Times New Roman"/>
          <w:sz w:val="28"/>
          <w:szCs w:val="28"/>
        </w:rPr>
        <w:t>• название, номер, дата принятия оспариваемого акта, решения, время совершения действий;</w:t>
      </w:r>
    </w:p>
    <w:p w:rsidR="00C5380C" w:rsidRDefault="00C5380C" w:rsidP="00C5380C">
      <w:pPr>
        <w:jc w:val="both"/>
        <w:rPr>
          <w:rFonts w:ascii="Times New Roman" w:hAnsi="Times New Roman"/>
          <w:sz w:val="28"/>
          <w:szCs w:val="28"/>
        </w:rPr>
      </w:pPr>
      <w:r>
        <w:rPr>
          <w:rFonts w:ascii="Times New Roman" w:hAnsi="Times New Roman"/>
          <w:sz w:val="28"/>
          <w:szCs w:val="28"/>
        </w:rPr>
        <w:t>• права и законные интересы, которые, по мнению заявителя, нарушаются оспариваемым актом, решением и действием (бездействием);</w:t>
      </w:r>
    </w:p>
    <w:p w:rsidR="00C5380C" w:rsidRDefault="00C5380C" w:rsidP="00C5380C">
      <w:pPr>
        <w:jc w:val="both"/>
        <w:rPr>
          <w:rFonts w:ascii="Times New Roman" w:hAnsi="Times New Roman"/>
          <w:sz w:val="28"/>
          <w:szCs w:val="28"/>
        </w:rPr>
      </w:pPr>
      <w:r>
        <w:rPr>
          <w:rFonts w:ascii="Times New Roman" w:hAnsi="Times New Roman"/>
          <w:sz w:val="28"/>
          <w:szCs w:val="28"/>
        </w:rPr>
        <w:t>• законы и иные нормативные правовые акты, которым, по мнению заявителя, не соответствуют оспариваемый акт, решение и действие (бездействие);</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требование заявителя о признании ненормативного правового акта </w:t>
      </w:r>
      <w:proofErr w:type="gramStart"/>
      <w:r>
        <w:rPr>
          <w:rFonts w:ascii="Times New Roman" w:hAnsi="Times New Roman"/>
          <w:sz w:val="28"/>
          <w:szCs w:val="28"/>
        </w:rPr>
        <w:t>недействительным</w:t>
      </w:r>
      <w:proofErr w:type="gramEnd"/>
      <w:r>
        <w:rPr>
          <w:rFonts w:ascii="Times New Roman" w:hAnsi="Times New Roman"/>
          <w:sz w:val="28"/>
          <w:szCs w:val="28"/>
        </w:rPr>
        <w:t>, решений и действий (бездействия) незаконными.</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 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К заявлению прилагаются документы, указанные в статье 126 настоящего Кодекса, а также текст оспариваемого акта, решения.</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C5380C" w:rsidRDefault="00C5380C" w:rsidP="00C5380C">
      <w:pPr>
        <w:jc w:val="both"/>
        <w:rPr>
          <w:rFonts w:ascii="Times New Roman" w:hAnsi="Times New Roman"/>
          <w:sz w:val="28"/>
          <w:szCs w:val="28"/>
        </w:rPr>
      </w:pPr>
      <w:r>
        <w:rPr>
          <w:rFonts w:ascii="Times New Roman" w:hAnsi="Times New Roman"/>
          <w:sz w:val="28"/>
          <w:szCs w:val="28"/>
        </w:rPr>
        <w:t>По ходатайству заявителя арбитражный суд может приостановить действие оспариваемого акта, решения.</w:t>
      </w:r>
    </w:p>
    <w:p w:rsidR="00C5380C" w:rsidRDefault="00C5380C" w:rsidP="00C5380C">
      <w:pPr>
        <w:jc w:val="both"/>
        <w:rPr>
          <w:rFonts w:ascii="Times New Roman" w:hAnsi="Times New Roman"/>
          <w:sz w:val="28"/>
          <w:szCs w:val="28"/>
        </w:rPr>
      </w:pPr>
      <w:r>
        <w:rPr>
          <w:rFonts w:ascii="Times New Roman" w:hAnsi="Times New Roman"/>
          <w:sz w:val="28"/>
          <w:szCs w:val="28"/>
        </w:rPr>
        <w:t>Статья 200. Судебное разбирательство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рассматриваются судьей единолично в срок, не превышающий двух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w:t>
      </w:r>
      <w:r>
        <w:rPr>
          <w:rFonts w:ascii="Times New Roman" w:hAnsi="Times New Roman"/>
          <w:sz w:val="28"/>
          <w:szCs w:val="28"/>
        </w:rPr>
        <w:lastRenderedPageBreak/>
        <w:t>является препятствием для рассмотрения дела, если суд не признал их явку обязательной.</w:t>
      </w:r>
    </w:p>
    <w:p w:rsidR="00C5380C" w:rsidRDefault="00C5380C" w:rsidP="00C5380C">
      <w:pPr>
        <w:jc w:val="both"/>
        <w:rPr>
          <w:rFonts w:ascii="Times New Roman" w:hAnsi="Times New Roman"/>
          <w:sz w:val="28"/>
          <w:szCs w:val="28"/>
        </w:rPr>
      </w:pPr>
      <w:r>
        <w:rPr>
          <w:rFonts w:ascii="Times New Roman" w:hAnsi="Times New Roman"/>
          <w:sz w:val="28"/>
          <w:szCs w:val="28"/>
        </w:rPr>
        <w:t>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w:t>
      </w:r>
      <w:proofErr w:type="gramEnd"/>
      <w:r>
        <w:rPr>
          <w:rFonts w:ascii="Times New Roman" w:hAnsi="Times New Roman"/>
          <w:sz w:val="28"/>
          <w:szCs w:val="28"/>
        </w:rPr>
        <w:t>,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C5380C" w:rsidRDefault="00C5380C" w:rsidP="00C5380C">
      <w:pPr>
        <w:jc w:val="both"/>
        <w:rPr>
          <w:rFonts w:ascii="Times New Roman" w:hAnsi="Times New Roman"/>
          <w:sz w:val="28"/>
          <w:szCs w:val="28"/>
        </w:rPr>
      </w:pPr>
      <w:proofErr w:type="gramStart"/>
      <w:r>
        <w:rPr>
          <w:rFonts w:ascii="Times New Roman" w:hAnsi="Times New Roman"/>
          <w:sz w:val="28"/>
          <w:szCs w:val="28"/>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Pr>
          <w:rFonts w:ascii="Times New Roman" w:hAnsi="Times New Roman"/>
          <w:sz w:val="28"/>
          <w:szCs w:val="28"/>
        </w:rPr>
        <w:t xml:space="preserve"> или совершили действия (бездействие).</w:t>
      </w:r>
    </w:p>
    <w:p w:rsidR="00C5380C" w:rsidRDefault="00C5380C" w:rsidP="00C5380C">
      <w:pPr>
        <w:jc w:val="both"/>
        <w:rPr>
          <w:rFonts w:ascii="Times New Roman" w:hAnsi="Times New Roman"/>
          <w:sz w:val="28"/>
          <w:szCs w:val="28"/>
        </w:rPr>
      </w:pPr>
      <w:r>
        <w:rPr>
          <w:rFonts w:ascii="Times New Roman" w:hAnsi="Times New Roman"/>
          <w:sz w:val="28"/>
          <w:szCs w:val="28"/>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 xml:space="preserve"> Статья 201. Решение арбитражного суда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C5380C" w:rsidRDefault="00C5380C" w:rsidP="00C5380C">
      <w:pPr>
        <w:jc w:val="both"/>
        <w:rPr>
          <w:rFonts w:ascii="Times New Roman" w:hAnsi="Times New Roman"/>
          <w:sz w:val="28"/>
          <w:szCs w:val="28"/>
        </w:rPr>
      </w:pPr>
      <w:r>
        <w:rPr>
          <w:rFonts w:ascii="Times New Roman" w:hAnsi="Times New Roman"/>
          <w:sz w:val="28"/>
          <w:szCs w:val="28"/>
        </w:rPr>
        <w:t>Решение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принимается арбитражным судом по правилам, установленным в главе 20 настоящего Кодекса.</w:t>
      </w:r>
    </w:p>
    <w:p w:rsidR="00C5380C" w:rsidRDefault="00C5380C" w:rsidP="00C5380C">
      <w:pPr>
        <w:jc w:val="both"/>
        <w:rPr>
          <w:rFonts w:ascii="Times New Roman" w:hAnsi="Times New Roman"/>
          <w:sz w:val="28"/>
          <w:szCs w:val="28"/>
        </w:rPr>
      </w:pPr>
      <w:proofErr w:type="gramStart"/>
      <w:r>
        <w:rPr>
          <w:rFonts w:ascii="Times New Roman" w:hAnsi="Times New Roman"/>
          <w:sz w:val="28"/>
          <w:szCs w:val="28"/>
        </w:rPr>
        <w:t>Арбитражный суд, установив, что оспариваемый ненормативный правовой акт, решение и действия (бездействие) государственных органов,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C5380C" w:rsidRDefault="00C5380C" w:rsidP="00C5380C">
      <w:pPr>
        <w:jc w:val="both"/>
        <w:rPr>
          <w:rFonts w:ascii="Times New Roman" w:hAnsi="Times New Roman"/>
          <w:sz w:val="28"/>
          <w:szCs w:val="28"/>
        </w:rPr>
      </w:pPr>
    </w:p>
    <w:p w:rsidR="00C5380C" w:rsidRDefault="00C5380C" w:rsidP="00C5380C">
      <w:pPr>
        <w:jc w:val="both"/>
        <w:rPr>
          <w:rFonts w:ascii="Times New Roman" w:hAnsi="Times New Roman"/>
          <w:sz w:val="28"/>
          <w:szCs w:val="28"/>
        </w:rPr>
      </w:pPr>
      <w:r>
        <w:rPr>
          <w:rFonts w:ascii="Times New Roman" w:hAnsi="Times New Roman"/>
          <w:sz w:val="28"/>
          <w:szCs w:val="28"/>
        </w:rPr>
        <w:t>В резолютивной части решения по делу об оспаривании ненормативных правовых актов, решений государственных органов, органов местного самоуправления, иных органов, должностных лиц должны содержаться:</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наименование органа или лица, </w:t>
      </w:r>
      <w:proofErr w:type="gramStart"/>
      <w:r>
        <w:rPr>
          <w:rFonts w:ascii="Times New Roman" w:hAnsi="Times New Roman"/>
          <w:sz w:val="28"/>
          <w:szCs w:val="28"/>
        </w:rPr>
        <w:t>принявших</w:t>
      </w:r>
      <w:proofErr w:type="gramEnd"/>
      <w:r>
        <w:rPr>
          <w:rFonts w:ascii="Times New Roman" w:hAnsi="Times New Roman"/>
          <w:sz w:val="28"/>
          <w:szCs w:val="28"/>
        </w:rPr>
        <w:t xml:space="preserve"> оспариваемый акт, решение; название, номер, дата принятия оспариваемого акта, решения;</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название закона или иного нормативного правового акта, на соответствие которому </w:t>
      </w:r>
      <w:proofErr w:type="gramStart"/>
      <w:r>
        <w:rPr>
          <w:rFonts w:ascii="Times New Roman" w:hAnsi="Times New Roman"/>
          <w:sz w:val="28"/>
          <w:szCs w:val="28"/>
        </w:rPr>
        <w:t>проверены</w:t>
      </w:r>
      <w:proofErr w:type="gramEnd"/>
      <w:r>
        <w:rPr>
          <w:rFonts w:ascii="Times New Roman" w:hAnsi="Times New Roman"/>
          <w:sz w:val="28"/>
          <w:szCs w:val="28"/>
        </w:rPr>
        <w:t xml:space="preserve"> оспариваемый акт, решение;</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указание на признание оспариваемого акта </w:t>
      </w:r>
      <w:proofErr w:type="gramStart"/>
      <w:r>
        <w:rPr>
          <w:rFonts w:ascii="Times New Roman" w:hAnsi="Times New Roman"/>
          <w:sz w:val="28"/>
          <w:szCs w:val="28"/>
        </w:rPr>
        <w:t>недействительным</w:t>
      </w:r>
      <w:proofErr w:type="gramEnd"/>
      <w:r>
        <w:rPr>
          <w:rFonts w:ascii="Times New Roman" w:hAnsi="Times New Roman"/>
          <w:sz w:val="28"/>
          <w:szCs w:val="28"/>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В резолютивной части решения по делу об оспаривании действий (бездействия) государственных органов, органов местного самоуправления, иных органов, должностных лиц, об отказе в совершении действий, в принятии решений должны содержаться:</w:t>
      </w:r>
    </w:p>
    <w:p w:rsidR="00C5380C" w:rsidRDefault="00C5380C" w:rsidP="00C5380C">
      <w:pPr>
        <w:jc w:val="both"/>
        <w:rPr>
          <w:rFonts w:ascii="Times New Roman" w:hAnsi="Times New Roman"/>
          <w:sz w:val="28"/>
          <w:szCs w:val="28"/>
        </w:rPr>
      </w:pPr>
      <w:r>
        <w:rPr>
          <w:rFonts w:ascii="Times New Roman" w:hAnsi="Times New Roman"/>
          <w:sz w:val="28"/>
          <w:szCs w:val="28"/>
        </w:rPr>
        <w:t>•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C5380C" w:rsidRDefault="00C5380C" w:rsidP="00C5380C">
      <w:pPr>
        <w:jc w:val="both"/>
        <w:rPr>
          <w:rFonts w:ascii="Times New Roman" w:hAnsi="Times New Roman"/>
          <w:sz w:val="28"/>
          <w:szCs w:val="28"/>
        </w:rPr>
      </w:pPr>
      <w:r>
        <w:rPr>
          <w:rFonts w:ascii="Times New Roman" w:hAnsi="Times New Roman"/>
          <w:sz w:val="28"/>
          <w:szCs w:val="28"/>
        </w:rPr>
        <w:t>• название закона или иного нормативного правового акта, на соответствие которым проверены оспариваемые действия (бездействие), решения;</w:t>
      </w:r>
    </w:p>
    <w:p w:rsidR="00C5380C" w:rsidRDefault="00C5380C" w:rsidP="00C5380C">
      <w:pPr>
        <w:jc w:val="both"/>
        <w:rPr>
          <w:rFonts w:ascii="Times New Roman" w:hAnsi="Times New Roman"/>
          <w:sz w:val="28"/>
          <w:szCs w:val="28"/>
        </w:rPr>
      </w:pPr>
      <w:r>
        <w:rPr>
          <w:rFonts w:ascii="Times New Roman" w:hAnsi="Times New Roman"/>
          <w:sz w:val="28"/>
          <w:szCs w:val="28"/>
        </w:rPr>
        <w:t>• указание на признание оспариваемых действий (бездействия) незаконными и обязанность соответствующих государственных органов, органов местного самоуправления, иных органов,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В резолютивной части решения арбитражный суд может указать на необходимость сообщения суду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органом или лицом об исполнении решения суда.</w:t>
      </w:r>
    </w:p>
    <w:p w:rsidR="00C5380C" w:rsidRDefault="00C5380C" w:rsidP="00C5380C">
      <w:pPr>
        <w:jc w:val="both"/>
        <w:rPr>
          <w:rFonts w:ascii="Times New Roman" w:hAnsi="Times New Roman"/>
          <w:sz w:val="28"/>
          <w:szCs w:val="28"/>
        </w:rPr>
      </w:pPr>
      <w:r>
        <w:rPr>
          <w:rFonts w:ascii="Times New Roman" w:hAnsi="Times New Roman"/>
          <w:sz w:val="28"/>
          <w:szCs w:val="28"/>
        </w:rPr>
        <w:t>Решения арбитражного суда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подлежат немедленному исполнению, если иные сроки не установлены в решении суда.</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Со дня принятия решения арбитражного суда о признании </w:t>
      </w:r>
      <w:proofErr w:type="gramStart"/>
      <w:r>
        <w:rPr>
          <w:rFonts w:ascii="Times New Roman" w:hAnsi="Times New Roman"/>
          <w:sz w:val="28"/>
          <w:szCs w:val="28"/>
        </w:rPr>
        <w:t>недействительным</w:t>
      </w:r>
      <w:proofErr w:type="gramEnd"/>
      <w:r>
        <w:rPr>
          <w:rFonts w:ascii="Times New Roman" w:hAnsi="Times New Roman"/>
          <w:sz w:val="28"/>
          <w:szCs w:val="28"/>
        </w:rPr>
        <w:t xml:space="preserve"> ненормативного правового акта полностью или в части указанный акт или отдельные его положения не подлежат применению.</w:t>
      </w:r>
    </w:p>
    <w:p w:rsidR="00C5380C" w:rsidRDefault="00C5380C" w:rsidP="00C5380C">
      <w:pPr>
        <w:jc w:val="both"/>
        <w:rPr>
          <w:rFonts w:ascii="Times New Roman" w:hAnsi="Times New Roman"/>
          <w:sz w:val="28"/>
          <w:szCs w:val="28"/>
        </w:rPr>
      </w:pPr>
      <w:r>
        <w:rPr>
          <w:rFonts w:ascii="Times New Roman" w:hAnsi="Times New Roman"/>
          <w:sz w:val="28"/>
          <w:szCs w:val="28"/>
        </w:rPr>
        <w:t>Копия решения арбитражного суда направляется в пятидневный срок со дня его принятия заявителю, в государственный орган, в орган местного самоуправления, в иные органы,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w:t>
      </w:r>
    </w:p>
    <w:p w:rsidR="00C5380C" w:rsidRDefault="00C5380C" w:rsidP="00C5380C">
      <w:pPr>
        <w:jc w:val="center"/>
        <w:rPr>
          <w:rFonts w:ascii="Times New Roman" w:hAnsi="Times New Roman"/>
          <w:sz w:val="28"/>
          <w:szCs w:val="28"/>
        </w:rPr>
      </w:pPr>
      <w:r>
        <w:rPr>
          <w:rFonts w:ascii="Times New Roman" w:hAnsi="Times New Roman"/>
          <w:sz w:val="28"/>
          <w:szCs w:val="28"/>
        </w:rPr>
        <w:lastRenderedPageBreak/>
        <w:t>ЗАКОН РОССИЙСКОЙ ФЕДЕРАЦИИ ОТ 27.04.1993 № 4866-1                           «ОБ ОБЖАЛОВАНИИ В СУД ДЕЙСТВИЙ И РЕШЕНИЙ, НАРУШАЮЩИХ ПРАВА И СВОБОДЫ ГРАЖДАН»</w:t>
      </w:r>
    </w:p>
    <w:p w:rsidR="00C5380C" w:rsidRDefault="00C5380C" w:rsidP="00C5380C">
      <w:pPr>
        <w:jc w:val="both"/>
        <w:rPr>
          <w:rFonts w:ascii="Times New Roman" w:hAnsi="Times New Roman"/>
          <w:sz w:val="28"/>
          <w:szCs w:val="28"/>
        </w:rPr>
      </w:pPr>
      <w:r>
        <w:rPr>
          <w:rFonts w:ascii="Times New Roman" w:hAnsi="Times New Roman"/>
          <w:sz w:val="28"/>
          <w:szCs w:val="28"/>
        </w:rPr>
        <w:t>Статья 1. Право на обращение с жалобой в суд</w:t>
      </w:r>
    </w:p>
    <w:p w:rsidR="00C5380C" w:rsidRDefault="00C5380C" w:rsidP="00C5380C">
      <w:pPr>
        <w:jc w:val="both"/>
        <w:rPr>
          <w:rFonts w:ascii="Times New Roman" w:hAnsi="Times New Roman"/>
          <w:sz w:val="28"/>
          <w:szCs w:val="28"/>
        </w:rPr>
      </w:pPr>
      <w:r>
        <w:rPr>
          <w:rFonts w:ascii="Times New Roman" w:hAnsi="Times New Roman"/>
          <w:sz w:val="28"/>
          <w:szCs w:val="28"/>
        </w:rP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C5380C" w:rsidRDefault="00C5380C" w:rsidP="00C5380C">
      <w:pPr>
        <w:jc w:val="both"/>
        <w:rPr>
          <w:rFonts w:ascii="Times New Roman" w:hAnsi="Times New Roman"/>
          <w:sz w:val="28"/>
          <w:szCs w:val="28"/>
        </w:rPr>
      </w:pPr>
      <w:r>
        <w:rPr>
          <w:rFonts w:ascii="Times New Roman" w:hAnsi="Times New Roman"/>
          <w:sz w:val="28"/>
          <w:szCs w:val="28"/>
        </w:rPr>
        <w:t xml:space="preserve"> Статья 2. Действия (решения), которые могут быть обжалованы в суд</w:t>
      </w:r>
    </w:p>
    <w:p w:rsidR="00C5380C" w:rsidRDefault="00C5380C" w:rsidP="00C5380C">
      <w:pPr>
        <w:jc w:val="both"/>
        <w:rPr>
          <w:rFonts w:ascii="Times New Roman" w:hAnsi="Times New Roman"/>
          <w:sz w:val="28"/>
          <w:szCs w:val="28"/>
        </w:rPr>
      </w:pPr>
      <w:r>
        <w:rPr>
          <w:rFonts w:ascii="Times New Roman" w:hAnsi="Times New Roman"/>
          <w:sz w:val="28"/>
          <w:szCs w:val="28"/>
        </w:rP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C5380C" w:rsidRDefault="00C5380C" w:rsidP="00C5380C">
      <w:pPr>
        <w:jc w:val="both"/>
        <w:rPr>
          <w:rFonts w:ascii="Times New Roman" w:hAnsi="Times New Roman"/>
          <w:sz w:val="28"/>
          <w:szCs w:val="28"/>
        </w:rPr>
      </w:pPr>
      <w:r>
        <w:rPr>
          <w:rFonts w:ascii="Times New Roman" w:hAnsi="Times New Roman"/>
          <w:sz w:val="28"/>
          <w:szCs w:val="28"/>
        </w:rPr>
        <w:t>• нарушены права и свободы гражданина;</w:t>
      </w:r>
    </w:p>
    <w:p w:rsidR="00C5380C" w:rsidRDefault="00C5380C" w:rsidP="00C5380C">
      <w:pPr>
        <w:jc w:val="both"/>
        <w:rPr>
          <w:rFonts w:ascii="Times New Roman" w:hAnsi="Times New Roman"/>
          <w:sz w:val="28"/>
          <w:szCs w:val="28"/>
        </w:rPr>
      </w:pPr>
      <w:r>
        <w:rPr>
          <w:rFonts w:ascii="Times New Roman" w:hAnsi="Times New Roman"/>
          <w:sz w:val="28"/>
          <w:szCs w:val="28"/>
        </w:rPr>
        <w:t>• созданы препятствия осуществлению гражданином его прав и свобод;</w:t>
      </w:r>
    </w:p>
    <w:p w:rsidR="00C5380C" w:rsidRDefault="00C5380C" w:rsidP="00C5380C">
      <w:pPr>
        <w:jc w:val="both"/>
        <w:rPr>
          <w:rFonts w:ascii="Times New Roman" w:hAnsi="Times New Roman"/>
          <w:sz w:val="28"/>
          <w:szCs w:val="28"/>
        </w:rPr>
      </w:pPr>
      <w:r>
        <w:rPr>
          <w:rFonts w:ascii="Times New Roman" w:hAnsi="Times New Roman"/>
          <w:sz w:val="28"/>
          <w:szCs w:val="28"/>
        </w:rPr>
        <w:t>• незаконно на гражданина возложена какая-либо обязанность или он незаконно привлечен к какой-либо ответственности.</w:t>
      </w:r>
    </w:p>
    <w:p w:rsidR="00C5380C" w:rsidRDefault="00C5380C" w:rsidP="00C5380C">
      <w:pPr>
        <w:jc w:val="both"/>
        <w:rPr>
          <w:rFonts w:ascii="Times New Roman" w:hAnsi="Times New Roman"/>
          <w:sz w:val="28"/>
          <w:szCs w:val="28"/>
        </w:rPr>
      </w:pPr>
      <w:r>
        <w:rPr>
          <w:rFonts w:ascii="Times New Roman" w:hAnsi="Times New Roman"/>
          <w:sz w:val="28"/>
          <w:szCs w:val="28"/>
        </w:rPr>
        <w:t>Статья 4. Подача жалобы</w:t>
      </w:r>
    </w:p>
    <w:p w:rsidR="00C5380C" w:rsidRDefault="00C5380C" w:rsidP="00C5380C">
      <w:pPr>
        <w:jc w:val="both"/>
        <w:rPr>
          <w:rFonts w:ascii="Times New Roman" w:hAnsi="Times New Roman"/>
          <w:sz w:val="28"/>
          <w:szCs w:val="28"/>
        </w:rPr>
      </w:pPr>
      <w:proofErr w:type="gramStart"/>
      <w:r>
        <w:rPr>
          <w:rFonts w:ascii="Times New Roman" w:hAnsi="Times New Roman"/>
          <w:sz w:val="28"/>
          <w:szCs w:val="28"/>
        </w:rP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roofErr w:type="gramEnd"/>
    </w:p>
    <w:p w:rsidR="00C5380C" w:rsidRDefault="00C5380C" w:rsidP="00C5380C">
      <w:pPr>
        <w:jc w:val="both"/>
        <w:rPr>
          <w:rFonts w:ascii="Times New Roman" w:hAnsi="Times New Roman"/>
          <w:sz w:val="28"/>
          <w:szCs w:val="28"/>
        </w:rPr>
      </w:pPr>
      <w:r>
        <w:rPr>
          <w:rFonts w:ascii="Times New Roman" w:hAnsi="Times New Roman"/>
          <w:sz w:val="28"/>
          <w:szCs w:val="28"/>
        </w:rP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C5380C" w:rsidRDefault="00C5380C" w:rsidP="00C5380C">
      <w:pPr>
        <w:jc w:val="both"/>
        <w:rPr>
          <w:rFonts w:ascii="Times New Roman" w:hAnsi="Times New Roman"/>
          <w:sz w:val="28"/>
          <w:szCs w:val="28"/>
        </w:rPr>
      </w:pPr>
      <w:r>
        <w:rPr>
          <w:rFonts w:ascii="Times New Roman" w:hAnsi="Times New Roman"/>
          <w:sz w:val="28"/>
          <w:szCs w:val="28"/>
        </w:rPr>
        <w:lastRenderedPageBreak/>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C5380C" w:rsidRDefault="00C5380C" w:rsidP="00C5380C">
      <w:pPr>
        <w:jc w:val="both"/>
        <w:rPr>
          <w:rFonts w:ascii="Times New Roman" w:hAnsi="Times New Roman"/>
          <w:sz w:val="28"/>
          <w:szCs w:val="28"/>
        </w:rPr>
      </w:pPr>
      <w:r>
        <w:rPr>
          <w:rFonts w:ascii="Times New Roman" w:hAnsi="Times New Roman"/>
          <w:sz w:val="28"/>
          <w:szCs w:val="28"/>
        </w:rP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C5380C" w:rsidRDefault="00C5380C" w:rsidP="00C5380C">
      <w:pPr>
        <w:jc w:val="both"/>
        <w:rPr>
          <w:rFonts w:ascii="Times New Roman" w:hAnsi="Times New Roman"/>
          <w:sz w:val="28"/>
          <w:szCs w:val="28"/>
        </w:rPr>
      </w:pPr>
      <w:r>
        <w:rPr>
          <w:rFonts w:ascii="Times New Roman" w:hAnsi="Times New Roman"/>
          <w:sz w:val="28"/>
          <w:szCs w:val="28"/>
        </w:rP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C5380C" w:rsidRDefault="00C5380C" w:rsidP="00C5380C">
      <w:pPr>
        <w:jc w:val="both"/>
        <w:rPr>
          <w:rFonts w:ascii="Times New Roman" w:hAnsi="Times New Roman"/>
          <w:sz w:val="28"/>
          <w:szCs w:val="28"/>
        </w:rPr>
      </w:pPr>
      <w:r>
        <w:rPr>
          <w:rFonts w:ascii="Times New Roman" w:hAnsi="Times New Roman"/>
          <w:sz w:val="28"/>
          <w:szCs w:val="28"/>
        </w:rP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C5380C" w:rsidRDefault="00C5380C" w:rsidP="00C5380C">
      <w:pPr>
        <w:jc w:val="both"/>
        <w:rPr>
          <w:rFonts w:ascii="Times New Roman" w:hAnsi="Times New Roman"/>
          <w:sz w:val="28"/>
          <w:szCs w:val="28"/>
        </w:rPr>
      </w:pPr>
      <w:r>
        <w:rPr>
          <w:rFonts w:ascii="Times New Roman" w:hAnsi="Times New Roman"/>
          <w:sz w:val="28"/>
          <w:szCs w:val="28"/>
        </w:rP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C5380C" w:rsidRDefault="00C5380C" w:rsidP="00C5380C"/>
    <w:p w:rsidR="00E669E7" w:rsidRPr="00C5380C" w:rsidRDefault="00E669E7" w:rsidP="00C5380C">
      <w:pPr>
        <w:spacing w:after="0" w:line="240" w:lineRule="auto"/>
        <w:jc w:val="both"/>
        <w:rPr>
          <w:rFonts w:ascii="Times New Roman" w:hAnsi="Times New Roman"/>
          <w:sz w:val="28"/>
          <w:szCs w:val="28"/>
        </w:rPr>
      </w:pPr>
      <w:bookmarkStart w:id="0" w:name="_GoBack"/>
      <w:bookmarkEnd w:id="0"/>
    </w:p>
    <w:sectPr w:rsidR="00E669E7" w:rsidRPr="00C5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76958"/>
    <w:multiLevelType w:val="hybridMultilevel"/>
    <w:tmpl w:val="7AFECF28"/>
    <w:lvl w:ilvl="0" w:tplc="281ACE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3A"/>
    <w:rsid w:val="00A7393A"/>
    <w:rsid w:val="00C5380C"/>
    <w:rsid w:val="00E6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5953</Words>
  <Characters>33936</Characters>
  <Application>Microsoft Office Word</Application>
  <DocSecurity>0</DocSecurity>
  <Lines>282</Lines>
  <Paragraphs>79</Paragraphs>
  <ScaleCrop>false</ScaleCrop>
  <Company>SPecialiST RePack</Company>
  <LinksUpToDate>false</LinksUpToDate>
  <CharactersWithSpaces>39810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2016-11-01T06:05:00Z</dcterms:created>
  <dcterms:modified xsi:type="dcterms:W3CDTF">2016-11-01T06:06:00Z</dcterms:modified>
</cp:coreProperties>
</file>