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04" w:rsidRDefault="00900204" w:rsidP="0090020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5955" cy="646430"/>
            <wp:effectExtent l="0" t="0" r="0" b="0"/>
            <wp:docPr id="1" name="Рисунок 1" descr="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04" w:rsidRPr="00900204" w:rsidRDefault="00900204" w:rsidP="00900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0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00204" w:rsidRPr="00900204" w:rsidRDefault="00900204" w:rsidP="00900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04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900204" w:rsidRPr="00900204" w:rsidRDefault="00900204" w:rsidP="00900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04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900204" w:rsidRPr="00900204" w:rsidRDefault="00900204" w:rsidP="00900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0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900204" w:rsidRPr="00900204" w:rsidRDefault="00900204" w:rsidP="00900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04" w:rsidRPr="00900204" w:rsidRDefault="00900204" w:rsidP="00900204">
      <w:pPr>
        <w:tabs>
          <w:tab w:val="left" w:pos="3180"/>
          <w:tab w:val="center" w:pos="4947"/>
          <w:tab w:val="left" w:pos="76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20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00204" w:rsidRPr="00900204" w:rsidRDefault="00900204" w:rsidP="00900204">
      <w:pPr>
        <w:tabs>
          <w:tab w:val="left" w:pos="3180"/>
          <w:tab w:val="center" w:pos="4947"/>
          <w:tab w:val="left" w:pos="76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0204" w:rsidRPr="00900204" w:rsidRDefault="00900204" w:rsidP="00900204">
      <w:pPr>
        <w:tabs>
          <w:tab w:val="left" w:pos="7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00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00204">
        <w:rPr>
          <w:rFonts w:ascii="Times New Roman" w:hAnsi="Times New Roman" w:cs="Times New Roman"/>
          <w:sz w:val="28"/>
          <w:szCs w:val="28"/>
        </w:rPr>
        <w:t xml:space="preserve">.2018 </w:t>
      </w:r>
      <w:r w:rsidRPr="00900204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002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00204" w:rsidRPr="00900204" w:rsidRDefault="00900204" w:rsidP="00900204">
      <w:pPr>
        <w:tabs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204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891692" w:rsidRPr="00154AD2" w:rsidRDefault="00891692" w:rsidP="0089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692" w:rsidRPr="00154AD2" w:rsidRDefault="00891692" w:rsidP="008916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4AD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891692" w:rsidRPr="00154AD2" w:rsidRDefault="00891692" w:rsidP="0089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692" w:rsidRPr="00900204" w:rsidRDefault="00891692" w:rsidP="0090020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AD2">
        <w:rPr>
          <w:rFonts w:ascii="Times New Roman" w:hAnsi="Times New Roman" w:cs="Times New Roman"/>
          <w:sz w:val="28"/>
          <w:szCs w:val="28"/>
        </w:rPr>
        <w:t xml:space="preserve">     </w:t>
      </w:r>
      <w:r w:rsidR="00900204">
        <w:rPr>
          <w:rFonts w:ascii="Times New Roman" w:hAnsi="Times New Roman" w:cs="Times New Roman"/>
          <w:sz w:val="28"/>
          <w:szCs w:val="28"/>
        </w:rPr>
        <w:t xml:space="preserve">     </w:t>
      </w:r>
      <w:r w:rsidRPr="00154AD2">
        <w:rPr>
          <w:rFonts w:ascii="Times New Roman" w:hAnsi="Times New Roman" w:cs="Times New Roman"/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891692" w:rsidRPr="00154AD2" w:rsidRDefault="00900204" w:rsidP="00900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891692" w:rsidRPr="00154AD2">
        <w:rPr>
          <w:rFonts w:ascii="Times New Roman" w:eastAsia="Arial Unicode MS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="00891692" w:rsidRPr="00154AD2">
        <w:rPr>
          <w:rFonts w:ascii="Times New Roman" w:hAnsi="Times New Roman" w:cs="Times New Roman"/>
          <w:sz w:val="28"/>
          <w:szCs w:val="28"/>
        </w:rPr>
        <w:t xml:space="preserve">22.12.2017 №22/1 «О бюджете муниципального образования Новоюласенский сельсовет на 2018 год и плановый период 2019 и 2020 годов» </w:t>
      </w:r>
      <w:r w:rsidR="00891692" w:rsidRPr="00154AD2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891692" w:rsidRPr="00154AD2" w:rsidRDefault="00900204" w:rsidP="00900204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="00891692" w:rsidRPr="00154AD2">
        <w:rPr>
          <w:rFonts w:ascii="Times New Roman" w:eastAsia="Arial Unicode MS" w:hAnsi="Times New Roman" w:cs="Times New Roman"/>
          <w:sz w:val="28"/>
          <w:szCs w:val="28"/>
        </w:rPr>
        <w:t>Установить, что настоящее решение вступает в силу с момента его обнародования.</w:t>
      </w:r>
    </w:p>
    <w:p w:rsidR="00891692" w:rsidRPr="00154AD2" w:rsidRDefault="00900204" w:rsidP="00900204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="00891692" w:rsidRPr="00154AD2">
        <w:rPr>
          <w:rFonts w:ascii="Times New Roman" w:eastAsia="Arial Unicode MS" w:hAnsi="Times New Roman" w:cs="Times New Roman"/>
          <w:sz w:val="28"/>
          <w:szCs w:val="28"/>
        </w:rPr>
        <w:t xml:space="preserve">Возложить </w:t>
      </w:r>
      <w:proofErr w:type="gramStart"/>
      <w:r w:rsidR="00891692" w:rsidRPr="00154AD2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891692" w:rsidRPr="00154AD2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891692" w:rsidRPr="00154AD2" w:rsidRDefault="00891692" w:rsidP="00900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692" w:rsidRPr="00154AD2" w:rsidRDefault="00891692" w:rsidP="0089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692" w:rsidRPr="00154AD2" w:rsidRDefault="00891692" w:rsidP="00891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AD2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891692" w:rsidRPr="00154AD2" w:rsidRDefault="00891692" w:rsidP="00891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AD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С.Н.Бисяева                               </w:t>
      </w:r>
    </w:p>
    <w:p w:rsidR="00891692" w:rsidRPr="006B7C21" w:rsidRDefault="00891692" w:rsidP="00900204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4AD2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организационно-правовой отдел, финансовому отделу администрации района, </w:t>
      </w:r>
      <w:r w:rsidR="00900204">
        <w:rPr>
          <w:rFonts w:ascii="Times New Roman" w:eastAsia="Arial Unicode MS" w:hAnsi="Times New Roman" w:cs="Times New Roman"/>
          <w:sz w:val="28"/>
          <w:szCs w:val="28"/>
        </w:rPr>
        <w:t>депутатам- 5</w:t>
      </w:r>
      <w:r w:rsidRPr="00154AD2">
        <w:rPr>
          <w:rFonts w:ascii="Times New Roman" w:eastAsia="Arial Unicode MS" w:hAnsi="Times New Roman" w:cs="Times New Roman"/>
          <w:sz w:val="28"/>
          <w:szCs w:val="28"/>
        </w:rPr>
        <w:t xml:space="preserve"> экз., прокурору района.</w:t>
      </w:r>
      <w:bookmarkStart w:id="0" w:name="_GoBack"/>
      <w:bookmarkEnd w:id="0"/>
    </w:p>
    <w:p w:rsidR="00891692" w:rsidRPr="006B7C21" w:rsidRDefault="00891692" w:rsidP="00891692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F3BD6" w:rsidRPr="00A73A9F" w:rsidRDefault="00BF3BD6"/>
    <w:p w:rsidR="00891692" w:rsidRPr="00A73A9F" w:rsidRDefault="00891692"/>
    <w:p w:rsidR="00891692" w:rsidRPr="00A73A9F" w:rsidRDefault="00891692"/>
    <w:tbl>
      <w:tblPr>
        <w:tblW w:w="9379" w:type="dxa"/>
        <w:tblInd w:w="96" w:type="dxa"/>
        <w:tblLook w:val="04A0" w:firstRow="1" w:lastRow="0" w:firstColumn="1" w:lastColumn="0" w:noHBand="0" w:noVBand="1"/>
      </w:tblPr>
      <w:tblGrid>
        <w:gridCol w:w="9379"/>
      </w:tblGrid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0B28D6" w:rsidP="000B2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</w:t>
            </w: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0B28D6" w:rsidP="000B2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0B28D6" w:rsidP="000B2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 </w:t>
            </w: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0B28D6" w:rsidP="000B2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2019 и 2020 годов</w:t>
            </w: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0B28D6" w:rsidP="000B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8D6" w:rsidRPr="000B28D6" w:rsidRDefault="000B28D6" w:rsidP="000B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и дополнения, вносимые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      </w: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8D6" w:rsidRPr="000B28D6" w:rsidRDefault="000B28D6" w:rsidP="000B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8D6" w:rsidRPr="000B28D6" w:rsidRDefault="000B28D6" w:rsidP="000B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8D6" w:rsidRPr="000B28D6" w:rsidTr="000B28D6">
        <w:trPr>
          <w:trHeight w:val="230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8D6" w:rsidRPr="000B28D6" w:rsidRDefault="000B28D6" w:rsidP="000B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0B28D6" w:rsidP="000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0B28D6" w:rsidP="000B2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8D6" w:rsidRPr="000B28D6" w:rsidTr="000B28D6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8D6" w:rsidRPr="000B28D6" w:rsidRDefault="008C569E" w:rsidP="002D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28D6"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Приложение № 5</w:t>
            </w:r>
            <w:r w:rsidR="002D6C86" w:rsidRPr="002D6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28D6" w:rsidRPr="000B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изложить в новой  редакции.</w:t>
            </w:r>
          </w:p>
        </w:tc>
      </w:tr>
    </w:tbl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Pr="00A73A9F" w:rsidRDefault="00891692"/>
    <w:p w:rsidR="00891692" w:rsidRDefault="00891692"/>
    <w:p w:rsidR="008C569E" w:rsidRDefault="008C569E"/>
    <w:p w:rsidR="008C569E" w:rsidRDefault="008C569E"/>
    <w:p w:rsidR="008C569E" w:rsidRDefault="008C569E"/>
    <w:p w:rsidR="008C569E" w:rsidRDefault="008C569E"/>
    <w:p w:rsidR="008C569E" w:rsidRDefault="008C569E"/>
    <w:p w:rsidR="008C569E" w:rsidRDefault="008C569E"/>
    <w:p w:rsidR="008C569E" w:rsidRDefault="008C569E"/>
    <w:p w:rsidR="008C569E" w:rsidRDefault="008C569E"/>
    <w:p w:rsidR="008C569E" w:rsidRPr="00A73A9F" w:rsidRDefault="008C569E"/>
    <w:tbl>
      <w:tblPr>
        <w:tblW w:w="9500" w:type="dxa"/>
        <w:tblInd w:w="96" w:type="dxa"/>
        <w:tblLook w:val="04A0" w:firstRow="1" w:lastRow="0" w:firstColumn="1" w:lastColumn="0" w:noHBand="0" w:noVBand="1"/>
      </w:tblPr>
      <w:tblGrid>
        <w:gridCol w:w="2320"/>
        <w:gridCol w:w="4000"/>
        <w:gridCol w:w="1080"/>
        <w:gridCol w:w="1120"/>
        <w:gridCol w:w="980"/>
      </w:tblGrid>
      <w:tr w:rsidR="00A73A9F" w:rsidRPr="00A73A9F" w:rsidTr="00A73A9F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5</w:t>
            </w:r>
          </w:p>
        </w:tc>
      </w:tr>
      <w:tr w:rsidR="00A73A9F" w:rsidRPr="00A73A9F" w:rsidTr="00A73A9F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A73A9F" w:rsidRPr="00A73A9F" w:rsidTr="00A73A9F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Новоюласенский  сельсовет на 2018 год  </w:t>
            </w:r>
          </w:p>
        </w:tc>
      </w:tr>
      <w:tr w:rsidR="00A73A9F" w:rsidRPr="00A73A9F" w:rsidTr="00A73A9F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2019 и 2020 годов</w:t>
            </w:r>
          </w:p>
        </w:tc>
      </w:tr>
      <w:tr w:rsidR="00A73A9F" w:rsidRPr="00A73A9F" w:rsidTr="00A73A9F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3A9F" w:rsidRPr="00A73A9F" w:rsidTr="00A73A9F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сельсовета по кодам видов доходов,</w:t>
            </w:r>
          </w:p>
        </w:tc>
      </w:tr>
      <w:tr w:rsidR="00A73A9F" w:rsidRPr="00A73A9F" w:rsidTr="00A73A9F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подвидов доходов на 2018год и плановый период 2019 и 2020 годов </w:t>
            </w:r>
          </w:p>
        </w:tc>
      </w:tr>
      <w:tr w:rsidR="00A73A9F" w:rsidRPr="00A73A9F" w:rsidTr="00A73A9F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3A9F" w:rsidRPr="00A73A9F" w:rsidTr="00A73A9F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A73A9F" w:rsidRPr="00A73A9F" w:rsidTr="00A73A9F">
        <w:trPr>
          <w:trHeight w:val="31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73A9F" w:rsidRPr="00A73A9F" w:rsidTr="00A73A9F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A73A9F" w:rsidRPr="00A73A9F" w:rsidTr="00A73A9F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F" w:rsidRPr="00A73A9F" w:rsidRDefault="00A73A9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A73A9F" w:rsidRPr="00A73A9F" w:rsidTr="00A73A9F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9F" w:rsidRPr="00A73A9F" w:rsidRDefault="00A73A9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D752F" w:rsidRPr="00A73A9F" w:rsidTr="00A73A9F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3A9F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1062,2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1143,8</w:t>
            </w:r>
          </w:p>
        </w:tc>
      </w:tr>
      <w:tr w:rsidR="001D752F" w:rsidRPr="00A73A9F" w:rsidTr="00A73A9F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243,5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305,2</w:t>
            </w:r>
          </w:p>
        </w:tc>
      </w:tr>
      <w:tr w:rsidR="001D752F" w:rsidRPr="00A73A9F" w:rsidTr="00A73A9F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305,2</w:t>
            </w:r>
          </w:p>
        </w:tc>
      </w:tr>
      <w:tr w:rsidR="001D752F" w:rsidRPr="00A73A9F" w:rsidTr="00A73A9F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305,2</w:t>
            </w:r>
          </w:p>
        </w:tc>
      </w:tr>
      <w:tr w:rsidR="001D752F" w:rsidRPr="00A73A9F" w:rsidTr="00A73A9F">
        <w:trPr>
          <w:trHeight w:val="6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1D752F" w:rsidRPr="00A73A9F" w:rsidTr="00A73A9F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1D752F" w:rsidRPr="00A73A9F" w:rsidTr="00A73A9F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177,7</w:t>
            </w:r>
          </w:p>
        </w:tc>
      </w:tr>
      <w:tr w:rsidR="001D752F" w:rsidRPr="00A73A9F" w:rsidTr="00A73A9F">
        <w:trPr>
          <w:trHeight w:val="18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1D752F" w:rsidRPr="00A73A9F" w:rsidTr="00A73A9F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273,4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318,9</w:t>
            </w:r>
          </w:p>
        </w:tc>
      </w:tr>
      <w:tr w:rsidR="001D752F" w:rsidRPr="00A73A9F" w:rsidTr="00A73A9F">
        <w:trPr>
          <w:trHeight w:val="15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-23,1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-30,8</w:t>
            </w:r>
          </w:p>
        </w:tc>
      </w:tr>
      <w:tr w:rsidR="001D752F" w:rsidRPr="00A73A9F" w:rsidTr="00A73A9F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119,5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1D752F" w:rsidRPr="00A73A9F" w:rsidTr="00A73A9F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1D752F" w:rsidRPr="00A73A9F" w:rsidTr="00A73A9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1D752F" w:rsidRPr="00A73A9F" w:rsidTr="00A73A9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251,5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221,6</w:t>
            </w:r>
          </w:p>
        </w:tc>
      </w:tr>
      <w:tr w:rsidR="001D752F" w:rsidRPr="00A73A9F" w:rsidTr="00A73A9F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1D752F" w:rsidRPr="00A73A9F" w:rsidTr="00A73A9F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1D752F" w:rsidRPr="00A73A9F" w:rsidTr="00A73A9F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</w:tr>
      <w:tr w:rsidR="001D752F" w:rsidRPr="00A73A9F" w:rsidTr="00A73A9F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1D752F" w:rsidRPr="00A73A9F" w:rsidTr="00A73A9F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1D752F" w:rsidRPr="00A73A9F" w:rsidTr="00A73A9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1D752F" w:rsidRPr="00A73A9F" w:rsidTr="00A73A9F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1D752F" w:rsidRPr="00A73A9F" w:rsidTr="00A73A9F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D752F" w:rsidRPr="00A73A9F" w:rsidTr="00A73A9F">
        <w:trPr>
          <w:trHeight w:val="10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D752F" w:rsidRPr="00A73A9F" w:rsidTr="00A73A9F">
        <w:trPr>
          <w:trHeight w:val="15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D752F" w:rsidRPr="00A73A9F" w:rsidTr="00A73A9F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1D752F" w:rsidRPr="00A73A9F" w:rsidTr="00A73A9F">
        <w:trPr>
          <w:trHeight w:val="18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1D752F" w:rsidRPr="00A73A9F" w:rsidTr="00A73A9F">
        <w:trPr>
          <w:trHeight w:val="15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1D752F" w:rsidRPr="00A73A9F" w:rsidTr="00A73A9F">
        <w:trPr>
          <w:trHeight w:val="6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1 13 00000 00 0000 000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38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47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2190,1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1296,1</w:t>
            </w:r>
          </w:p>
        </w:tc>
      </w:tr>
      <w:tr w:rsidR="001D752F" w:rsidRPr="00A73A9F" w:rsidTr="00A73A9F">
        <w:trPr>
          <w:trHeight w:val="71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2097,8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1296,1</w:t>
            </w:r>
          </w:p>
        </w:tc>
      </w:tr>
      <w:tr w:rsidR="001D752F" w:rsidRPr="00A73A9F" w:rsidTr="00A73A9F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1431,1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1214,3</w:t>
            </w:r>
          </w:p>
        </w:tc>
      </w:tr>
      <w:tr w:rsidR="001D752F" w:rsidRPr="00A73A9F" w:rsidTr="00A73A9F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</w:tr>
      <w:tr w:rsidR="001D752F" w:rsidRPr="00A73A9F" w:rsidTr="00A73A9F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</w:tr>
      <w:tr w:rsidR="001D752F" w:rsidRPr="00A73A9F" w:rsidTr="00A73A9F">
        <w:trPr>
          <w:trHeight w:val="51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1D752F" w:rsidRPr="00A73A9F" w:rsidTr="00A73A9F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1D752F" w:rsidRPr="00A73A9F" w:rsidTr="00A73A9F">
        <w:trPr>
          <w:trHeight w:val="88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1D752F" w:rsidRPr="00A73A9F" w:rsidTr="00A73A9F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1D752F" w:rsidRPr="00A73A9F" w:rsidTr="00A73A9F">
        <w:trPr>
          <w:trHeight w:val="69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1D752F" w:rsidRPr="00A73A9F" w:rsidTr="00A73A9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492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27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40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2 07 05000 10 0000 180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37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52F" w:rsidRPr="00A73A9F" w:rsidTr="00A73A9F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52F" w:rsidRPr="00A73A9F" w:rsidRDefault="001D752F" w:rsidP="00A7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1D752F" w:rsidRDefault="001D752F" w:rsidP="001D75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2F">
              <w:rPr>
                <w:rFonts w:ascii="Times New Roman" w:hAnsi="Times New Roman" w:cs="Times New Roman"/>
                <w:b/>
                <w:sz w:val="20"/>
                <w:szCs w:val="20"/>
              </w:rPr>
              <w:t>3252,3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52F" w:rsidRPr="00A73A9F" w:rsidRDefault="001D752F" w:rsidP="00A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2439,9</w:t>
            </w:r>
          </w:p>
        </w:tc>
      </w:tr>
    </w:tbl>
    <w:p w:rsidR="00891692" w:rsidRDefault="00891692" w:rsidP="002D6C86">
      <w:pPr>
        <w:rPr>
          <w:lang w:val="en-US"/>
        </w:rPr>
      </w:pPr>
    </w:p>
    <w:sectPr w:rsidR="00891692" w:rsidSect="00BF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85F"/>
    <w:multiLevelType w:val="hybridMultilevel"/>
    <w:tmpl w:val="2D3CC608"/>
    <w:lvl w:ilvl="0" w:tplc="E82A356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692"/>
    <w:rsid w:val="000B28D6"/>
    <w:rsid w:val="00154AD2"/>
    <w:rsid w:val="001D752F"/>
    <w:rsid w:val="002D6C86"/>
    <w:rsid w:val="00451455"/>
    <w:rsid w:val="004B1236"/>
    <w:rsid w:val="00725F81"/>
    <w:rsid w:val="00891692"/>
    <w:rsid w:val="008C569E"/>
    <w:rsid w:val="00900204"/>
    <w:rsid w:val="00A43B10"/>
    <w:rsid w:val="00A73A9F"/>
    <w:rsid w:val="00BF3BD6"/>
    <w:rsid w:val="00E65EC9"/>
    <w:rsid w:val="00E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69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916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1692"/>
    <w:rPr>
      <w:color w:val="800080"/>
      <w:u w:val="single"/>
    </w:rPr>
  </w:style>
  <w:style w:type="paragraph" w:customStyle="1" w:styleId="xl65">
    <w:name w:val="xl65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80">
    <w:name w:val="xl80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1">
    <w:name w:val="xl81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916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916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916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16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9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dcterms:created xsi:type="dcterms:W3CDTF">2018-12-18T10:39:00Z</dcterms:created>
  <dcterms:modified xsi:type="dcterms:W3CDTF">2018-12-25T06:30:00Z</dcterms:modified>
</cp:coreProperties>
</file>