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F6" w:rsidRPr="00627FD4" w:rsidRDefault="005A6BF6" w:rsidP="005A6BF6">
      <w:pPr>
        <w:tabs>
          <w:tab w:val="right" w:pos="900"/>
        </w:tabs>
        <w:spacing w:after="0" w:line="240" w:lineRule="auto"/>
        <w:jc w:val="center"/>
        <w:rPr>
          <w:rFonts w:ascii="Times New Roman" w:hAnsi="Times New Roman" w:cs="Times New Roman"/>
          <w:b/>
          <w:sz w:val="28"/>
          <w:szCs w:val="28"/>
        </w:rPr>
      </w:pPr>
      <w:r w:rsidRPr="00627FD4">
        <w:rPr>
          <w:rFonts w:ascii="Times New Roman" w:hAnsi="Times New Roman" w:cs="Times New Roman"/>
          <w:b/>
          <w:noProof/>
          <w:sz w:val="28"/>
          <w:szCs w:val="28"/>
        </w:rPr>
        <w:drawing>
          <wp:inline distT="0" distB="0" distL="0" distR="0">
            <wp:extent cx="795809" cy="866898"/>
            <wp:effectExtent l="19050" t="0" r="4291" b="0"/>
            <wp:docPr id="3008"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srcRect/>
                    <a:stretch>
                      <a:fillRect/>
                    </a:stretch>
                  </pic:blipFill>
                  <pic:spPr bwMode="auto">
                    <a:xfrm>
                      <a:off x="0" y="0"/>
                      <a:ext cx="795655" cy="866730"/>
                    </a:xfrm>
                    <a:prstGeom prst="rect">
                      <a:avLst/>
                    </a:prstGeom>
                    <a:noFill/>
                    <a:ln w="9525">
                      <a:noFill/>
                      <a:miter lim="800000"/>
                      <a:headEnd/>
                      <a:tailEnd/>
                    </a:ln>
                  </pic:spPr>
                </pic:pic>
              </a:graphicData>
            </a:graphic>
          </wp:inline>
        </w:drawing>
      </w:r>
    </w:p>
    <w:p w:rsidR="005A6BF6" w:rsidRPr="00302E31" w:rsidRDefault="005A6BF6" w:rsidP="005A6BF6">
      <w:pPr>
        <w:tabs>
          <w:tab w:val="right" w:pos="900"/>
        </w:tabs>
        <w:spacing w:after="0" w:line="240" w:lineRule="auto"/>
        <w:jc w:val="center"/>
        <w:rPr>
          <w:rFonts w:ascii="Times New Roman" w:hAnsi="Times New Roman" w:cs="Times New Roman"/>
          <w:b/>
          <w:sz w:val="24"/>
          <w:szCs w:val="24"/>
        </w:rPr>
      </w:pPr>
      <w:r w:rsidRPr="00302E31">
        <w:rPr>
          <w:rFonts w:ascii="Times New Roman" w:hAnsi="Times New Roman" w:cs="Times New Roman"/>
          <w:b/>
          <w:sz w:val="24"/>
          <w:szCs w:val="24"/>
        </w:rPr>
        <w:t>АДМИНИСТРАЦИЯ МУНИЦИПАЛЬНОГО ОБРАЗОВАНИЯ</w:t>
      </w:r>
    </w:p>
    <w:p w:rsidR="005A6BF6" w:rsidRPr="00302E31" w:rsidRDefault="005A6BF6" w:rsidP="005A6BF6">
      <w:pPr>
        <w:tabs>
          <w:tab w:val="right" w:pos="900"/>
        </w:tabs>
        <w:spacing w:after="0" w:line="240" w:lineRule="auto"/>
        <w:jc w:val="center"/>
        <w:rPr>
          <w:rFonts w:ascii="Times New Roman" w:hAnsi="Times New Roman" w:cs="Times New Roman"/>
          <w:b/>
          <w:sz w:val="24"/>
          <w:szCs w:val="24"/>
        </w:rPr>
      </w:pPr>
      <w:r w:rsidRPr="00302E31">
        <w:rPr>
          <w:rFonts w:ascii="Times New Roman" w:hAnsi="Times New Roman" w:cs="Times New Roman"/>
          <w:b/>
          <w:sz w:val="24"/>
          <w:szCs w:val="24"/>
        </w:rPr>
        <w:t xml:space="preserve"> НОВОЮЛАСЕНСКИЙ СЕЛЬСОВЕТ</w:t>
      </w:r>
    </w:p>
    <w:p w:rsidR="005A6BF6" w:rsidRPr="00302E31" w:rsidRDefault="005A6BF6" w:rsidP="005A6BF6">
      <w:pPr>
        <w:tabs>
          <w:tab w:val="right" w:pos="900"/>
        </w:tabs>
        <w:spacing w:after="0" w:line="240" w:lineRule="auto"/>
        <w:jc w:val="center"/>
        <w:rPr>
          <w:rFonts w:ascii="Times New Roman" w:hAnsi="Times New Roman" w:cs="Times New Roman"/>
          <w:b/>
          <w:sz w:val="24"/>
          <w:szCs w:val="24"/>
        </w:rPr>
      </w:pPr>
      <w:r w:rsidRPr="00302E31">
        <w:rPr>
          <w:rFonts w:ascii="Times New Roman" w:hAnsi="Times New Roman" w:cs="Times New Roman"/>
          <w:b/>
          <w:caps/>
          <w:sz w:val="24"/>
          <w:szCs w:val="24"/>
        </w:rPr>
        <w:t>КрасногвардейскОГО районА оренбургской</w:t>
      </w:r>
      <w:r w:rsidRPr="00302E31">
        <w:rPr>
          <w:rFonts w:ascii="Times New Roman" w:hAnsi="Times New Roman" w:cs="Times New Roman"/>
          <w:b/>
          <w:sz w:val="24"/>
          <w:szCs w:val="24"/>
        </w:rPr>
        <w:t xml:space="preserve"> ОБЛАСТИ</w:t>
      </w:r>
    </w:p>
    <w:p w:rsidR="005A6BF6" w:rsidRPr="00627FD4" w:rsidRDefault="005A6BF6" w:rsidP="005A6BF6">
      <w:pPr>
        <w:tabs>
          <w:tab w:val="right" w:pos="900"/>
        </w:tabs>
        <w:spacing w:after="0" w:line="240" w:lineRule="auto"/>
        <w:jc w:val="center"/>
        <w:rPr>
          <w:rFonts w:ascii="Times New Roman" w:hAnsi="Times New Roman" w:cs="Times New Roman"/>
          <w:b/>
          <w:sz w:val="28"/>
          <w:szCs w:val="28"/>
        </w:rPr>
      </w:pPr>
    </w:p>
    <w:p w:rsidR="005A6BF6" w:rsidRPr="00627FD4" w:rsidRDefault="005A6BF6" w:rsidP="005A6BF6">
      <w:pPr>
        <w:tabs>
          <w:tab w:val="right" w:pos="900"/>
        </w:tabs>
        <w:spacing w:after="0" w:line="240" w:lineRule="auto"/>
        <w:jc w:val="center"/>
        <w:rPr>
          <w:rFonts w:ascii="Times New Roman" w:hAnsi="Times New Roman" w:cs="Times New Roman"/>
          <w:b/>
          <w:sz w:val="28"/>
          <w:szCs w:val="28"/>
        </w:rPr>
      </w:pPr>
      <w:r w:rsidRPr="00627FD4">
        <w:rPr>
          <w:rFonts w:ascii="Times New Roman" w:hAnsi="Times New Roman" w:cs="Times New Roman"/>
          <w:b/>
          <w:sz w:val="28"/>
          <w:szCs w:val="28"/>
        </w:rPr>
        <w:t>П О С Т А Н О В Л Е Н И Е</w:t>
      </w:r>
    </w:p>
    <w:p w:rsidR="005A6BF6" w:rsidRPr="00627FD4" w:rsidRDefault="005A6BF6" w:rsidP="005A6BF6">
      <w:pPr>
        <w:spacing w:after="0" w:line="240" w:lineRule="auto"/>
        <w:rPr>
          <w:rFonts w:ascii="Times New Roman" w:hAnsi="Times New Roman" w:cs="Times New Roman"/>
          <w:sz w:val="28"/>
          <w:szCs w:val="28"/>
        </w:rPr>
      </w:pPr>
    </w:p>
    <w:p w:rsidR="005A6BF6" w:rsidRPr="00627FD4" w:rsidRDefault="005A6BF6" w:rsidP="005A6BF6">
      <w:pPr>
        <w:spacing w:after="0" w:line="240" w:lineRule="auto"/>
        <w:rPr>
          <w:rFonts w:ascii="Times New Roman" w:hAnsi="Times New Roman" w:cs="Times New Roman"/>
          <w:sz w:val="28"/>
          <w:szCs w:val="28"/>
        </w:rPr>
      </w:pPr>
      <w:r w:rsidRPr="00627FD4">
        <w:rPr>
          <w:rFonts w:ascii="Times New Roman" w:hAnsi="Times New Roman" w:cs="Times New Roman"/>
          <w:sz w:val="28"/>
          <w:szCs w:val="28"/>
        </w:rPr>
        <w:t xml:space="preserve"> </w:t>
      </w:r>
      <w:r>
        <w:rPr>
          <w:rFonts w:ascii="Times New Roman" w:hAnsi="Times New Roman" w:cs="Times New Roman"/>
          <w:sz w:val="28"/>
          <w:szCs w:val="28"/>
        </w:rPr>
        <w:t xml:space="preserve">31.07.2024                  </w:t>
      </w:r>
      <w:r w:rsidRPr="00627F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FD4">
        <w:rPr>
          <w:rFonts w:ascii="Times New Roman" w:hAnsi="Times New Roman" w:cs="Times New Roman"/>
          <w:sz w:val="28"/>
          <w:szCs w:val="28"/>
        </w:rPr>
        <w:t xml:space="preserve">№ </w:t>
      </w:r>
      <w:r>
        <w:rPr>
          <w:rFonts w:ascii="Times New Roman" w:hAnsi="Times New Roman" w:cs="Times New Roman"/>
          <w:sz w:val="28"/>
          <w:szCs w:val="28"/>
        </w:rPr>
        <w:t>74-п</w:t>
      </w:r>
    </w:p>
    <w:p w:rsidR="005A6BF6" w:rsidRPr="00627FD4" w:rsidRDefault="005A6BF6" w:rsidP="005A6BF6">
      <w:pPr>
        <w:spacing w:after="0" w:line="240" w:lineRule="auto"/>
        <w:jc w:val="center"/>
        <w:rPr>
          <w:rFonts w:ascii="Times New Roman" w:hAnsi="Times New Roman" w:cs="Times New Roman"/>
          <w:sz w:val="28"/>
          <w:szCs w:val="28"/>
        </w:rPr>
      </w:pPr>
      <w:r w:rsidRPr="00627FD4">
        <w:rPr>
          <w:rFonts w:ascii="Times New Roman" w:hAnsi="Times New Roman" w:cs="Times New Roman"/>
          <w:sz w:val="28"/>
          <w:szCs w:val="28"/>
        </w:rPr>
        <w:t xml:space="preserve">с. </w:t>
      </w:r>
      <w:proofErr w:type="spellStart"/>
      <w:r>
        <w:rPr>
          <w:rFonts w:ascii="Times New Roman" w:hAnsi="Times New Roman" w:cs="Times New Roman"/>
          <w:sz w:val="28"/>
          <w:szCs w:val="28"/>
        </w:rPr>
        <w:t>Новоюласка</w:t>
      </w:r>
      <w:proofErr w:type="spellEnd"/>
    </w:p>
    <w:p w:rsidR="005A6BF6" w:rsidRDefault="005A6BF6" w:rsidP="005A6BF6">
      <w:pPr>
        <w:pStyle w:val="ConsPlusNormal"/>
        <w:ind w:firstLine="540"/>
        <w:jc w:val="both"/>
        <w:rPr>
          <w:rFonts w:ascii="Times New Roman" w:hAnsi="Times New Roman" w:cs="Times New Roman"/>
        </w:rPr>
      </w:pPr>
    </w:p>
    <w:p w:rsidR="005A6BF6" w:rsidRPr="00E547F9" w:rsidRDefault="005A6BF6" w:rsidP="005A6BF6">
      <w:pPr>
        <w:spacing w:after="0" w:line="240" w:lineRule="auto"/>
        <w:jc w:val="center"/>
        <w:rPr>
          <w:rFonts w:ascii="Times New Roman" w:hAnsi="Times New Roman" w:cs="Times New Roman"/>
          <w:sz w:val="28"/>
          <w:szCs w:val="28"/>
        </w:rPr>
      </w:pPr>
      <w:r w:rsidRPr="00E547F9">
        <w:rPr>
          <w:rFonts w:ascii="Times New Roman" w:hAnsi="Times New Roman" w:cs="Times New Roman"/>
          <w:sz w:val="28"/>
          <w:szCs w:val="28"/>
        </w:rPr>
        <w:t>Об утверждении Порядка ведения реестра муниципальных</w:t>
      </w:r>
    </w:p>
    <w:p w:rsidR="005A6BF6" w:rsidRPr="00E547F9" w:rsidRDefault="005A6BF6" w:rsidP="005A6BF6">
      <w:pPr>
        <w:spacing w:after="0" w:line="240" w:lineRule="auto"/>
        <w:jc w:val="center"/>
        <w:rPr>
          <w:rFonts w:ascii="Times New Roman" w:hAnsi="Times New Roman" w:cs="Times New Roman"/>
          <w:sz w:val="28"/>
          <w:szCs w:val="28"/>
        </w:rPr>
      </w:pPr>
      <w:r w:rsidRPr="00E547F9">
        <w:rPr>
          <w:rFonts w:ascii="Times New Roman" w:hAnsi="Times New Roman" w:cs="Times New Roman"/>
          <w:sz w:val="28"/>
          <w:szCs w:val="28"/>
        </w:rPr>
        <w:t>служащих, замещающих должности муниципальной службы</w:t>
      </w:r>
    </w:p>
    <w:p w:rsidR="005A6BF6" w:rsidRPr="00E547F9" w:rsidRDefault="005A6BF6" w:rsidP="005A6BF6">
      <w:pPr>
        <w:spacing w:after="0" w:line="240" w:lineRule="auto"/>
        <w:jc w:val="center"/>
        <w:rPr>
          <w:rFonts w:ascii="Times New Roman" w:hAnsi="Times New Roman" w:cs="Times New Roman"/>
          <w:sz w:val="28"/>
          <w:szCs w:val="28"/>
        </w:rPr>
      </w:pPr>
      <w:r w:rsidRPr="00E547F9">
        <w:rPr>
          <w:rFonts w:ascii="Times New Roman" w:hAnsi="Times New Roman" w:cs="Times New Roman"/>
          <w:sz w:val="28"/>
          <w:szCs w:val="28"/>
        </w:rPr>
        <w:t xml:space="preserve">в муниципальном образовании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p>
    <w:p w:rsidR="005A6BF6" w:rsidRPr="002B1ABF" w:rsidRDefault="005A6BF6" w:rsidP="005A6BF6">
      <w:pPr>
        <w:jc w:val="center"/>
        <w:rPr>
          <w:sz w:val="28"/>
          <w:szCs w:val="28"/>
        </w:rPr>
      </w:pPr>
    </w:p>
    <w:p w:rsidR="005A6BF6" w:rsidRPr="007A616A" w:rsidRDefault="005A6BF6" w:rsidP="005A6BF6">
      <w:pPr>
        <w:spacing w:after="0" w:line="240" w:lineRule="auto"/>
        <w:ind w:firstLine="709"/>
        <w:jc w:val="both"/>
        <w:rPr>
          <w:rFonts w:ascii="Times New Roman" w:hAnsi="Times New Roman" w:cs="Times New Roman"/>
          <w:sz w:val="28"/>
          <w:szCs w:val="28"/>
        </w:rPr>
      </w:pPr>
      <w:r w:rsidRPr="002B1ABF">
        <w:rPr>
          <w:sz w:val="28"/>
          <w:szCs w:val="28"/>
        </w:rPr>
        <w:t xml:space="preserve"> </w:t>
      </w:r>
      <w:r w:rsidRPr="007A616A">
        <w:rPr>
          <w:rFonts w:ascii="Times New Roman" w:hAnsi="Times New Roman" w:cs="Times New Roman"/>
          <w:sz w:val="28"/>
          <w:szCs w:val="28"/>
        </w:rPr>
        <w:t>В соответствии с пунктом 6 статьи 28, статьей 31 Федерального закона от 2 марта 2007 года № 25-ФЗ «О муниципальной службе в Российской Федерации», абзацем 4 статьи 7, пунктом 6 статьи 25 Закона Оренбургской области от 10.10.2007 № 1611/339-IV-ОЗ «О муниципальной службе</w:t>
      </w:r>
      <w:r>
        <w:rPr>
          <w:rFonts w:ascii="Times New Roman" w:hAnsi="Times New Roman" w:cs="Times New Roman"/>
          <w:sz w:val="28"/>
          <w:szCs w:val="28"/>
        </w:rPr>
        <w:t xml:space="preserve"> </w:t>
      </w:r>
      <w:r w:rsidRPr="007A616A">
        <w:rPr>
          <w:rFonts w:ascii="Times New Roman" w:hAnsi="Times New Roman" w:cs="Times New Roman"/>
          <w:sz w:val="28"/>
          <w:szCs w:val="28"/>
        </w:rPr>
        <w:t>в Оренбургской области», руководствуясь Уставом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7A616A">
        <w:rPr>
          <w:rFonts w:ascii="Times New Roman" w:hAnsi="Times New Roman" w:cs="Times New Roman"/>
          <w:sz w:val="28"/>
          <w:szCs w:val="28"/>
        </w:rPr>
        <w:t>:</w:t>
      </w:r>
    </w:p>
    <w:p w:rsidR="005A6BF6" w:rsidRPr="007A616A" w:rsidRDefault="005A6BF6" w:rsidP="005A6BF6">
      <w:pPr>
        <w:tabs>
          <w:tab w:val="left" w:pos="709"/>
        </w:tabs>
        <w:spacing w:after="0" w:line="240" w:lineRule="auto"/>
        <w:ind w:firstLine="709"/>
        <w:jc w:val="both"/>
        <w:rPr>
          <w:rFonts w:ascii="Times New Roman" w:hAnsi="Times New Roman" w:cs="Times New Roman"/>
          <w:sz w:val="28"/>
          <w:szCs w:val="28"/>
        </w:rPr>
      </w:pPr>
      <w:r w:rsidRPr="007A616A">
        <w:rPr>
          <w:rFonts w:ascii="Times New Roman" w:hAnsi="Times New Roman" w:cs="Times New Roman"/>
          <w:sz w:val="28"/>
          <w:szCs w:val="28"/>
        </w:rPr>
        <w:t xml:space="preserve">1. Утвердить </w:t>
      </w:r>
      <w:r w:rsidRPr="007A616A">
        <w:rPr>
          <w:rFonts w:ascii="Times New Roman" w:hAnsi="Times New Roman" w:cs="Times New Roman"/>
          <w:spacing w:val="-6"/>
          <w:sz w:val="28"/>
          <w:szCs w:val="28"/>
        </w:rPr>
        <w:t xml:space="preserve">Порядок ведения реестра муниципальных служащих, замещающих должности муниципальной службы в муниципальном образовании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7A616A">
        <w:rPr>
          <w:rFonts w:ascii="Times New Roman" w:hAnsi="Times New Roman" w:cs="Times New Roman"/>
          <w:spacing w:val="-6"/>
          <w:sz w:val="28"/>
          <w:szCs w:val="28"/>
        </w:rPr>
        <w:t>, согласно приложению.</w:t>
      </w:r>
    </w:p>
    <w:p w:rsidR="005A6BF6" w:rsidRPr="007A616A" w:rsidRDefault="005A6BF6" w:rsidP="005A6B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616A">
        <w:rPr>
          <w:rFonts w:ascii="Times New Roman" w:hAnsi="Times New Roman" w:cs="Times New Roman"/>
          <w:spacing w:val="-6"/>
          <w:sz w:val="28"/>
          <w:szCs w:val="28"/>
        </w:rPr>
        <w:t>2. Специалисту, ответственному за кадровую работу, обеспечить своевременное внесение в реестр муниципальных служащих соответствующих сведений.</w:t>
      </w:r>
    </w:p>
    <w:p w:rsidR="005A6BF6" w:rsidRPr="00302E31" w:rsidRDefault="005A6BF6" w:rsidP="005A6BF6">
      <w:pPr>
        <w:pStyle w:val="ConsPlusNormal"/>
        <w:ind w:firstLine="709"/>
        <w:jc w:val="both"/>
        <w:rPr>
          <w:rFonts w:ascii="Times New Roman" w:hAnsi="Times New Roman" w:cs="Times New Roman"/>
          <w:sz w:val="26"/>
          <w:szCs w:val="26"/>
        </w:rPr>
      </w:pPr>
      <w:r w:rsidRPr="00302E31">
        <w:rPr>
          <w:rFonts w:ascii="Times New Roman" w:hAnsi="Times New Roman" w:cs="Times New Roman"/>
          <w:sz w:val="26"/>
          <w:szCs w:val="26"/>
        </w:rPr>
        <w:t xml:space="preserve">3. Постановление главы муниципального образования </w:t>
      </w:r>
      <w:proofErr w:type="spellStart"/>
      <w:r w:rsidRPr="00302E31">
        <w:rPr>
          <w:rFonts w:ascii="Times New Roman" w:hAnsi="Times New Roman" w:cs="Times New Roman"/>
          <w:sz w:val="26"/>
          <w:szCs w:val="26"/>
        </w:rPr>
        <w:t>Новоюласенский</w:t>
      </w:r>
      <w:proofErr w:type="spellEnd"/>
      <w:r w:rsidRPr="00302E31">
        <w:rPr>
          <w:rFonts w:ascii="Times New Roman" w:hAnsi="Times New Roman" w:cs="Times New Roman"/>
          <w:sz w:val="26"/>
          <w:szCs w:val="26"/>
        </w:rPr>
        <w:t xml:space="preserve"> сельсовет Красногвардейского района Оренбургской области от </w:t>
      </w:r>
      <w:r>
        <w:rPr>
          <w:rFonts w:ascii="Times New Roman" w:hAnsi="Times New Roman" w:cs="Times New Roman"/>
          <w:sz w:val="26"/>
          <w:szCs w:val="26"/>
        </w:rPr>
        <w:t>09.01.2023 № 1-п-а</w:t>
      </w:r>
      <w:r w:rsidRPr="00302E31">
        <w:rPr>
          <w:rFonts w:ascii="Times New Roman" w:hAnsi="Times New Roman" w:cs="Times New Roman"/>
          <w:sz w:val="26"/>
          <w:szCs w:val="26"/>
        </w:rPr>
        <w:t xml:space="preserve"> "Об утверждении Порядка ведения реестра муниципальных служащих муниципального образования </w:t>
      </w:r>
      <w:proofErr w:type="spellStart"/>
      <w:r w:rsidRPr="00302E31">
        <w:rPr>
          <w:rFonts w:ascii="Times New Roman" w:hAnsi="Times New Roman" w:cs="Times New Roman"/>
          <w:sz w:val="26"/>
          <w:szCs w:val="26"/>
        </w:rPr>
        <w:t>Новоюласенский</w:t>
      </w:r>
      <w:proofErr w:type="spellEnd"/>
      <w:r w:rsidRPr="00302E31">
        <w:rPr>
          <w:rFonts w:ascii="Times New Roman" w:hAnsi="Times New Roman" w:cs="Times New Roman"/>
          <w:sz w:val="26"/>
          <w:szCs w:val="26"/>
        </w:rPr>
        <w:t xml:space="preserve"> сельсовет Красногвардейского района Оренбургской области" считать утратившим силу.</w:t>
      </w:r>
    </w:p>
    <w:p w:rsidR="005A6BF6" w:rsidRPr="00302E31" w:rsidRDefault="005A6BF6" w:rsidP="005A6BF6">
      <w:pPr>
        <w:tabs>
          <w:tab w:val="left" w:pos="709"/>
        </w:tabs>
        <w:spacing w:after="0" w:line="240" w:lineRule="auto"/>
        <w:ind w:firstLine="709"/>
        <w:jc w:val="both"/>
        <w:rPr>
          <w:rFonts w:ascii="Times New Roman" w:eastAsia="Times New Roman" w:hAnsi="Times New Roman" w:cs="Times New Roman"/>
          <w:sz w:val="26"/>
          <w:szCs w:val="26"/>
        </w:rPr>
      </w:pPr>
      <w:r w:rsidRPr="00302E31">
        <w:rPr>
          <w:rFonts w:ascii="Times New Roman" w:hAnsi="Times New Roman"/>
          <w:sz w:val="26"/>
          <w:szCs w:val="26"/>
        </w:rPr>
        <w:t xml:space="preserve">4.Установить, что настоящее постановление вступает в силу </w:t>
      </w:r>
      <w:r>
        <w:rPr>
          <w:rFonts w:ascii="Times New Roman" w:hAnsi="Times New Roman"/>
          <w:sz w:val="26"/>
          <w:szCs w:val="26"/>
        </w:rPr>
        <w:t xml:space="preserve">со дня его подписания, подлежит обнародованию и размещению на </w:t>
      </w:r>
      <w:r w:rsidRPr="00302E31">
        <w:rPr>
          <w:rFonts w:ascii="Times New Roman" w:hAnsi="Times New Roman"/>
          <w:sz w:val="26"/>
          <w:szCs w:val="26"/>
        </w:rPr>
        <w:t xml:space="preserve"> официальном сайте </w:t>
      </w:r>
      <w:r>
        <w:rPr>
          <w:rFonts w:ascii="Times New Roman" w:hAnsi="Times New Roman"/>
          <w:sz w:val="26"/>
          <w:szCs w:val="26"/>
        </w:rPr>
        <w:t xml:space="preserve">администрации </w:t>
      </w:r>
      <w:r w:rsidRPr="00302E31">
        <w:rPr>
          <w:rFonts w:ascii="Times New Roman" w:hAnsi="Times New Roman"/>
          <w:sz w:val="26"/>
          <w:szCs w:val="26"/>
        </w:rPr>
        <w:t xml:space="preserve">муниципального образования </w:t>
      </w:r>
      <w:proofErr w:type="spellStart"/>
      <w:r w:rsidRPr="00302E31">
        <w:rPr>
          <w:rFonts w:ascii="Times New Roman" w:hAnsi="Times New Roman"/>
          <w:sz w:val="26"/>
          <w:szCs w:val="26"/>
        </w:rPr>
        <w:t>Новоюласенский</w:t>
      </w:r>
      <w:proofErr w:type="spellEnd"/>
      <w:r w:rsidRPr="00302E31">
        <w:rPr>
          <w:rFonts w:ascii="Times New Roman" w:hAnsi="Times New Roman"/>
          <w:sz w:val="26"/>
          <w:szCs w:val="26"/>
        </w:rPr>
        <w:t xml:space="preserve"> сельсовет Красногвардейского района в сети «Интернет».</w:t>
      </w:r>
    </w:p>
    <w:p w:rsidR="005A6BF6" w:rsidRPr="00302E31" w:rsidRDefault="005A6BF6" w:rsidP="005A6BF6">
      <w:pPr>
        <w:suppressAutoHyphens/>
        <w:spacing w:after="0" w:line="240" w:lineRule="auto"/>
        <w:ind w:firstLine="709"/>
        <w:jc w:val="both"/>
        <w:rPr>
          <w:rFonts w:ascii="Times New Roman" w:hAnsi="Times New Roman" w:cs="Times New Roman"/>
          <w:sz w:val="26"/>
          <w:szCs w:val="26"/>
        </w:rPr>
      </w:pPr>
      <w:r w:rsidRPr="00302E31">
        <w:rPr>
          <w:rFonts w:ascii="Times New Roman" w:hAnsi="Times New Roman" w:cs="Times New Roman"/>
          <w:sz w:val="26"/>
          <w:szCs w:val="26"/>
        </w:rPr>
        <w:t>5. Контроль за исполнением настоящего постановления оставляю за собой.</w:t>
      </w:r>
    </w:p>
    <w:p w:rsidR="005A6BF6" w:rsidRDefault="005A6BF6" w:rsidP="005A6BF6">
      <w:pPr>
        <w:suppressAutoHyphens/>
        <w:spacing w:after="0" w:line="240" w:lineRule="auto"/>
        <w:jc w:val="both"/>
        <w:rPr>
          <w:rFonts w:ascii="Times New Roman" w:hAnsi="Times New Roman" w:cs="Times New Roman"/>
          <w:sz w:val="26"/>
          <w:szCs w:val="26"/>
        </w:rPr>
      </w:pPr>
    </w:p>
    <w:p w:rsidR="005A6BF6" w:rsidRPr="00302E31" w:rsidRDefault="005A6BF6" w:rsidP="005A6BF6">
      <w:pPr>
        <w:suppressAutoHyphens/>
        <w:spacing w:after="0" w:line="240" w:lineRule="auto"/>
        <w:jc w:val="both"/>
        <w:rPr>
          <w:rFonts w:ascii="Times New Roman" w:hAnsi="Times New Roman" w:cs="Times New Roman"/>
          <w:sz w:val="26"/>
          <w:szCs w:val="26"/>
        </w:rPr>
      </w:pPr>
    </w:p>
    <w:p w:rsidR="005A6BF6" w:rsidRPr="00302E31" w:rsidRDefault="005A6BF6" w:rsidP="005A6BF6">
      <w:pPr>
        <w:suppressAutoHyphens/>
        <w:spacing w:after="0" w:line="240" w:lineRule="auto"/>
        <w:jc w:val="both"/>
        <w:rPr>
          <w:rFonts w:ascii="Times New Roman" w:hAnsi="Times New Roman" w:cs="Times New Roman"/>
          <w:sz w:val="26"/>
          <w:szCs w:val="26"/>
        </w:rPr>
      </w:pPr>
      <w:r w:rsidRPr="00302E31">
        <w:rPr>
          <w:rFonts w:ascii="Times New Roman" w:hAnsi="Times New Roman" w:cs="Times New Roman"/>
          <w:sz w:val="26"/>
          <w:szCs w:val="26"/>
        </w:rPr>
        <w:t xml:space="preserve">Глава сельсовета                                                                                   </w:t>
      </w:r>
      <w:r>
        <w:rPr>
          <w:rFonts w:ascii="Times New Roman" w:hAnsi="Times New Roman" w:cs="Times New Roman"/>
          <w:sz w:val="26"/>
          <w:szCs w:val="26"/>
        </w:rPr>
        <w:t xml:space="preserve">          </w:t>
      </w:r>
      <w:proofErr w:type="spellStart"/>
      <w:r w:rsidRPr="00302E31">
        <w:rPr>
          <w:rFonts w:ascii="Times New Roman" w:hAnsi="Times New Roman" w:cs="Times New Roman"/>
          <w:sz w:val="26"/>
          <w:szCs w:val="26"/>
        </w:rPr>
        <w:t>С.Н.Бисяева</w:t>
      </w:r>
      <w:proofErr w:type="spellEnd"/>
    </w:p>
    <w:p w:rsidR="005A6BF6" w:rsidRPr="00302E31" w:rsidRDefault="005A6BF6" w:rsidP="005A6BF6">
      <w:pPr>
        <w:suppressAutoHyphens/>
        <w:spacing w:after="0" w:line="240" w:lineRule="auto"/>
        <w:jc w:val="both"/>
        <w:rPr>
          <w:rFonts w:ascii="Times New Roman" w:hAnsi="Times New Roman" w:cs="Times New Roman"/>
          <w:sz w:val="26"/>
          <w:szCs w:val="26"/>
        </w:rPr>
      </w:pPr>
      <w:r w:rsidRPr="00302E31">
        <w:rPr>
          <w:rFonts w:ascii="Times New Roman" w:hAnsi="Times New Roman" w:cs="Times New Roman"/>
          <w:sz w:val="26"/>
          <w:szCs w:val="26"/>
        </w:rPr>
        <w:t>Разослано: в дело, специалисту 1 категории Драной Т.В., прокурору района.</w:t>
      </w:r>
    </w:p>
    <w:p w:rsidR="005A6BF6" w:rsidRPr="002B1ABF" w:rsidRDefault="005A6BF6" w:rsidP="005A6BF6">
      <w:pPr>
        <w:pStyle w:val="ConsPlusTitle"/>
        <w:jc w:val="both"/>
        <w:rPr>
          <w:rFonts w:ascii="Times New Roman" w:hAnsi="Times New Roman" w:cs="Times New Roman"/>
          <w:sz w:val="28"/>
          <w:szCs w:val="28"/>
        </w:rPr>
      </w:pPr>
    </w:p>
    <w:p w:rsidR="005A6BF6" w:rsidRPr="00302E31" w:rsidRDefault="005A6BF6" w:rsidP="005A6BF6">
      <w:pPr>
        <w:pStyle w:val="ConsPlusNormal"/>
        <w:jc w:val="both"/>
        <w:rPr>
          <w:rFonts w:ascii="Times New Roman" w:hAnsi="Times New Roman" w:cs="Times New Roman"/>
          <w:sz w:val="26"/>
          <w:szCs w:val="26"/>
        </w:rPr>
      </w:pPr>
    </w:p>
    <w:p w:rsidR="005A6BF6" w:rsidRPr="00B95695" w:rsidRDefault="005A6BF6" w:rsidP="005A6BF6">
      <w:pPr>
        <w:pStyle w:val="ConsPlusNormal"/>
        <w:jc w:val="right"/>
        <w:outlineLvl w:val="0"/>
        <w:rPr>
          <w:rFonts w:ascii="Times New Roman" w:hAnsi="Times New Roman" w:cs="Times New Roman"/>
          <w:sz w:val="28"/>
          <w:szCs w:val="28"/>
        </w:rPr>
      </w:pPr>
      <w:r w:rsidRPr="00B95695">
        <w:rPr>
          <w:rFonts w:ascii="Times New Roman" w:hAnsi="Times New Roman" w:cs="Times New Roman"/>
          <w:sz w:val="28"/>
          <w:szCs w:val="28"/>
        </w:rPr>
        <w:lastRenderedPageBreak/>
        <w:t>Приложение</w:t>
      </w:r>
    </w:p>
    <w:p w:rsidR="005A6BF6" w:rsidRPr="00B95695" w:rsidRDefault="005A6BF6" w:rsidP="005A6BF6">
      <w:pPr>
        <w:pStyle w:val="ConsPlusNormal"/>
        <w:jc w:val="right"/>
        <w:rPr>
          <w:rFonts w:ascii="Times New Roman" w:hAnsi="Times New Roman" w:cs="Times New Roman"/>
          <w:sz w:val="28"/>
          <w:szCs w:val="28"/>
        </w:rPr>
      </w:pPr>
      <w:r w:rsidRPr="00B95695">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B95695">
        <w:rPr>
          <w:rFonts w:ascii="Times New Roman" w:hAnsi="Times New Roman" w:cs="Times New Roman"/>
          <w:sz w:val="28"/>
          <w:szCs w:val="28"/>
        </w:rPr>
        <w:t>администрации</w:t>
      </w:r>
    </w:p>
    <w:p w:rsidR="005A6BF6" w:rsidRPr="00B95695" w:rsidRDefault="005A6BF6" w:rsidP="005A6BF6">
      <w:pPr>
        <w:pStyle w:val="ConsPlusNormal"/>
        <w:jc w:val="right"/>
        <w:rPr>
          <w:rFonts w:ascii="Times New Roman" w:hAnsi="Times New Roman" w:cs="Times New Roman"/>
          <w:sz w:val="28"/>
          <w:szCs w:val="28"/>
        </w:rPr>
      </w:pPr>
      <w:r w:rsidRPr="00B95695">
        <w:rPr>
          <w:rFonts w:ascii="Times New Roman" w:hAnsi="Times New Roman" w:cs="Times New Roman"/>
          <w:sz w:val="28"/>
          <w:szCs w:val="28"/>
        </w:rPr>
        <w:t>муниципального образования</w:t>
      </w:r>
    </w:p>
    <w:p w:rsidR="005A6BF6" w:rsidRDefault="005A6BF6" w:rsidP="005A6BF6">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w:t>
      </w:r>
    </w:p>
    <w:p w:rsidR="005A6BF6" w:rsidRPr="00B95695" w:rsidRDefault="005A6BF6" w:rsidP="005A6BF6">
      <w:pPr>
        <w:pStyle w:val="ConsPlusNormal"/>
        <w:jc w:val="right"/>
        <w:rPr>
          <w:rFonts w:ascii="Times New Roman" w:hAnsi="Times New Roman" w:cs="Times New Roman"/>
          <w:sz w:val="28"/>
          <w:szCs w:val="28"/>
        </w:rPr>
      </w:pPr>
      <w:r>
        <w:rPr>
          <w:rFonts w:ascii="Times New Roman" w:hAnsi="Times New Roman" w:cs="Times New Roman"/>
          <w:sz w:val="28"/>
          <w:szCs w:val="28"/>
        </w:rPr>
        <w:t>Красногвардейского района</w:t>
      </w:r>
    </w:p>
    <w:p w:rsidR="005A6BF6" w:rsidRPr="00B95695" w:rsidRDefault="005A6BF6" w:rsidP="005A6BF6">
      <w:pPr>
        <w:pStyle w:val="ConsPlusNormal"/>
        <w:jc w:val="right"/>
        <w:rPr>
          <w:rFonts w:ascii="Times New Roman" w:hAnsi="Times New Roman" w:cs="Times New Roman"/>
          <w:sz w:val="28"/>
          <w:szCs w:val="28"/>
        </w:rPr>
      </w:pPr>
      <w:r w:rsidRPr="00B95695">
        <w:rPr>
          <w:rFonts w:ascii="Times New Roman" w:hAnsi="Times New Roman" w:cs="Times New Roman"/>
          <w:sz w:val="28"/>
          <w:szCs w:val="28"/>
        </w:rPr>
        <w:t>Оренбургской области</w:t>
      </w:r>
    </w:p>
    <w:p w:rsidR="005A6BF6" w:rsidRPr="00B95695" w:rsidRDefault="005A6BF6" w:rsidP="005A6BF6">
      <w:pPr>
        <w:pStyle w:val="ConsPlusNormal"/>
        <w:jc w:val="right"/>
        <w:rPr>
          <w:rFonts w:ascii="Times New Roman" w:hAnsi="Times New Roman" w:cs="Times New Roman"/>
          <w:sz w:val="28"/>
          <w:szCs w:val="28"/>
        </w:rPr>
      </w:pPr>
      <w:r w:rsidRPr="00B95695">
        <w:rPr>
          <w:rFonts w:ascii="Times New Roman" w:hAnsi="Times New Roman" w:cs="Times New Roman"/>
          <w:sz w:val="28"/>
          <w:szCs w:val="28"/>
        </w:rPr>
        <w:t xml:space="preserve">от </w:t>
      </w:r>
      <w:r>
        <w:rPr>
          <w:rFonts w:ascii="Times New Roman" w:hAnsi="Times New Roman" w:cs="Times New Roman"/>
          <w:sz w:val="28"/>
          <w:szCs w:val="28"/>
        </w:rPr>
        <w:t>31.07.2024 № 74-п</w:t>
      </w:r>
    </w:p>
    <w:p w:rsidR="005A6BF6" w:rsidRPr="00654E19" w:rsidRDefault="005A6BF6" w:rsidP="005A6BF6">
      <w:pPr>
        <w:pStyle w:val="ConsPlusTitle"/>
        <w:jc w:val="center"/>
        <w:rPr>
          <w:rFonts w:ascii="Times New Roman" w:hAnsi="Times New Roman" w:cs="Times New Roman"/>
          <w:b w:val="0"/>
          <w:sz w:val="28"/>
          <w:szCs w:val="28"/>
        </w:rPr>
      </w:pPr>
      <w:r w:rsidRPr="00654E19">
        <w:rPr>
          <w:rFonts w:ascii="Times New Roman" w:hAnsi="Times New Roman" w:cs="Times New Roman"/>
          <w:b w:val="0"/>
          <w:sz w:val="28"/>
          <w:szCs w:val="28"/>
        </w:rPr>
        <w:t>ПОРЯДОК</w:t>
      </w:r>
    </w:p>
    <w:p w:rsidR="005A6BF6" w:rsidRPr="00654E19" w:rsidRDefault="005A6BF6" w:rsidP="005A6BF6">
      <w:pPr>
        <w:pStyle w:val="ConsPlusTitle"/>
        <w:jc w:val="center"/>
        <w:rPr>
          <w:rFonts w:ascii="Times New Roman" w:hAnsi="Times New Roman" w:cs="Times New Roman"/>
          <w:b w:val="0"/>
          <w:sz w:val="28"/>
          <w:szCs w:val="28"/>
        </w:rPr>
      </w:pPr>
      <w:r w:rsidRPr="00654E19">
        <w:rPr>
          <w:rFonts w:ascii="Times New Roman" w:hAnsi="Times New Roman" w:cs="Times New Roman"/>
          <w:b w:val="0"/>
          <w:sz w:val="28"/>
          <w:szCs w:val="28"/>
        </w:rPr>
        <w:t>ведения реестра муниципальных служащих в администрации</w:t>
      </w:r>
    </w:p>
    <w:p w:rsidR="005A6BF6" w:rsidRPr="00E547F9" w:rsidRDefault="005A6BF6" w:rsidP="005A6BF6">
      <w:pPr>
        <w:spacing w:after="0" w:line="240" w:lineRule="auto"/>
        <w:jc w:val="center"/>
        <w:rPr>
          <w:rFonts w:ascii="Times New Roman" w:hAnsi="Times New Roman" w:cs="Times New Roman"/>
          <w:sz w:val="28"/>
          <w:szCs w:val="28"/>
        </w:rPr>
      </w:pPr>
      <w:r w:rsidRPr="00654E19">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p>
    <w:p w:rsidR="005A6BF6" w:rsidRPr="00654E19" w:rsidRDefault="005A6BF6" w:rsidP="005A6BF6">
      <w:pPr>
        <w:pStyle w:val="ConsPlusTitle"/>
        <w:tabs>
          <w:tab w:val="left" w:pos="709"/>
        </w:tabs>
        <w:jc w:val="center"/>
        <w:rPr>
          <w:rFonts w:ascii="Times New Roman" w:hAnsi="Times New Roman" w:cs="Times New Roman"/>
          <w:sz w:val="28"/>
          <w:szCs w:val="28"/>
        </w:rPr>
      </w:pPr>
    </w:p>
    <w:p w:rsidR="005A6BF6" w:rsidRPr="00654E19" w:rsidRDefault="005A6BF6" w:rsidP="005A6BF6">
      <w:pPr>
        <w:pStyle w:val="ConsPlusTitle"/>
        <w:jc w:val="center"/>
        <w:outlineLvl w:val="1"/>
        <w:rPr>
          <w:rFonts w:ascii="Times New Roman" w:hAnsi="Times New Roman" w:cs="Times New Roman"/>
          <w:b w:val="0"/>
          <w:sz w:val="28"/>
          <w:szCs w:val="28"/>
        </w:rPr>
      </w:pPr>
      <w:r w:rsidRPr="00654E19">
        <w:rPr>
          <w:rFonts w:ascii="Times New Roman" w:hAnsi="Times New Roman" w:cs="Times New Roman"/>
          <w:b w:val="0"/>
          <w:sz w:val="28"/>
          <w:szCs w:val="28"/>
        </w:rPr>
        <w:t>1. Общие положения</w:t>
      </w:r>
    </w:p>
    <w:p w:rsidR="005A6BF6" w:rsidRPr="00654E19" w:rsidRDefault="005A6BF6" w:rsidP="005A6BF6">
      <w:pPr>
        <w:pStyle w:val="ConsPlusNormal"/>
        <w:jc w:val="both"/>
        <w:rPr>
          <w:rFonts w:ascii="Times New Roman" w:hAnsi="Times New Roman" w:cs="Times New Roman"/>
          <w:sz w:val="28"/>
          <w:szCs w:val="28"/>
        </w:rPr>
      </w:pPr>
    </w:p>
    <w:p w:rsidR="005A6BF6" w:rsidRPr="00654E19" w:rsidRDefault="005A6BF6" w:rsidP="005A6BF6">
      <w:pPr>
        <w:tabs>
          <w:tab w:val="left" w:pos="709"/>
        </w:tabs>
        <w:spacing w:after="0" w:line="240" w:lineRule="auto"/>
        <w:jc w:val="both"/>
        <w:rPr>
          <w:rFonts w:ascii="Times New Roman" w:hAnsi="Times New Roman" w:cs="Times New Roman"/>
          <w:sz w:val="28"/>
          <w:szCs w:val="28"/>
        </w:rPr>
      </w:pPr>
      <w:r w:rsidRPr="00654E19">
        <w:rPr>
          <w:rFonts w:ascii="Times New Roman" w:hAnsi="Times New Roman" w:cs="Times New Roman"/>
          <w:sz w:val="28"/>
          <w:szCs w:val="28"/>
        </w:rPr>
        <w:t xml:space="preserve">         </w:t>
      </w:r>
      <w:r>
        <w:rPr>
          <w:rFonts w:ascii="Times New Roman" w:hAnsi="Times New Roman"/>
          <w:sz w:val="28"/>
          <w:szCs w:val="28"/>
        </w:rPr>
        <w:t xml:space="preserve"> </w:t>
      </w:r>
      <w:r w:rsidRPr="00654E19">
        <w:rPr>
          <w:rFonts w:ascii="Times New Roman" w:hAnsi="Times New Roman" w:cs="Times New Roman"/>
          <w:sz w:val="28"/>
          <w:szCs w:val="28"/>
        </w:rPr>
        <w:t xml:space="preserve">1.1. Настоящий Порядок разработан во исполнение </w:t>
      </w:r>
      <w:hyperlink r:id="rId5">
        <w:r w:rsidRPr="00654E19">
          <w:rPr>
            <w:rStyle w:val="InternetLink"/>
            <w:rFonts w:ascii="Times New Roman" w:hAnsi="Times New Roman" w:cs="Times New Roman"/>
            <w:sz w:val="28"/>
            <w:szCs w:val="28"/>
          </w:rPr>
          <w:t>статьи 31</w:t>
        </w:r>
      </w:hyperlink>
      <w:r w:rsidRPr="00654E19">
        <w:rPr>
          <w:rFonts w:ascii="Times New Roman" w:hAnsi="Times New Roman" w:cs="Times New Roman"/>
          <w:sz w:val="28"/>
          <w:szCs w:val="28"/>
        </w:rPr>
        <w:t xml:space="preserve"> Федерального закона от 2 марта 2007 года  № 25-ФЗ «О муниципальной службе в Российской Федерации» и определяет условия формирования и ведения Реестра муниципальных служащих в администрации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 </w:t>
      </w:r>
      <w:r w:rsidRPr="00654E19">
        <w:rPr>
          <w:rFonts w:ascii="Times New Roman" w:hAnsi="Times New Roman" w:cs="Times New Roman"/>
          <w:sz w:val="28"/>
          <w:szCs w:val="28"/>
        </w:rPr>
        <w:t>(далее - Реестр).</w:t>
      </w:r>
    </w:p>
    <w:p w:rsidR="005A6BF6" w:rsidRPr="00654E19" w:rsidRDefault="005A6BF6" w:rsidP="005A6BF6">
      <w:pPr>
        <w:spacing w:after="0" w:line="240" w:lineRule="auto"/>
        <w:jc w:val="both"/>
        <w:rPr>
          <w:rFonts w:ascii="Times New Roman" w:hAnsi="Times New Roman" w:cs="Times New Roman"/>
          <w:sz w:val="28"/>
          <w:szCs w:val="28"/>
        </w:rPr>
      </w:pPr>
      <w:r w:rsidRPr="00654E19">
        <w:rPr>
          <w:rFonts w:ascii="Times New Roman" w:hAnsi="Times New Roman" w:cs="Times New Roman"/>
          <w:sz w:val="28"/>
          <w:szCs w:val="28"/>
        </w:rPr>
        <w:t xml:space="preserve">          1.2. Реестр представляет собой сводный перечень сведений о муниципальных служащих в администрации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654E19">
        <w:rPr>
          <w:rFonts w:ascii="Times New Roman" w:hAnsi="Times New Roman" w:cs="Times New Roman"/>
          <w:sz w:val="28"/>
          <w:szCs w:val="28"/>
        </w:rPr>
        <w:t xml:space="preserve">, содержащий их основные </w:t>
      </w:r>
      <w:proofErr w:type="spellStart"/>
      <w:r w:rsidRPr="00654E19">
        <w:rPr>
          <w:rFonts w:ascii="Times New Roman" w:hAnsi="Times New Roman" w:cs="Times New Roman"/>
          <w:sz w:val="28"/>
          <w:szCs w:val="28"/>
        </w:rPr>
        <w:t>анкетно-биографические</w:t>
      </w:r>
      <w:proofErr w:type="spellEnd"/>
      <w:r w:rsidRPr="00654E19">
        <w:rPr>
          <w:rFonts w:ascii="Times New Roman" w:hAnsi="Times New Roman" w:cs="Times New Roman"/>
          <w:sz w:val="28"/>
          <w:szCs w:val="28"/>
        </w:rPr>
        <w:t xml:space="preserve"> и профессионально-квалификационные данные.</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1.3. Реестр является документом, удостоверяющим наличие должностей муниципальной службы в администрации и фактическое прохождение муниципальной службы лицами, замещающими (замещавшими) эти должности.</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2. Требования к формированию и ведению реестра</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2.1. Реестр формируется и ведется на основании сведений, внесенных в личные дела муниципальных служащих, с учетом групп должностей муниципальной службы, на бумажном и электронном носителях по единой форме согласно приложению № 1 к настоящему Порядку.</w:t>
      </w:r>
    </w:p>
    <w:p w:rsidR="005A6BF6" w:rsidRPr="00654E19" w:rsidRDefault="005A6BF6" w:rsidP="005A6BF6">
      <w:pPr>
        <w:spacing w:after="0" w:line="240" w:lineRule="auto"/>
        <w:jc w:val="both"/>
        <w:rPr>
          <w:rFonts w:ascii="Times New Roman" w:hAnsi="Times New Roman" w:cs="Times New Roman"/>
          <w:sz w:val="28"/>
          <w:szCs w:val="28"/>
        </w:rPr>
      </w:pPr>
      <w:r w:rsidRPr="00654E19">
        <w:rPr>
          <w:rFonts w:ascii="Times New Roman" w:hAnsi="Times New Roman" w:cs="Times New Roman"/>
          <w:sz w:val="28"/>
          <w:szCs w:val="28"/>
        </w:rPr>
        <w:t xml:space="preserve">          2.2. Сформированный на бумажном носителе Реестр составляется один раз в год по состоянию на 1 января, подписывается главой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654E19">
        <w:rPr>
          <w:rFonts w:ascii="Times New Roman" w:hAnsi="Times New Roman" w:cs="Times New Roman"/>
          <w:sz w:val="28"/>
          <w:szCs w:val="28"/>
        </w:rPr>
        <w:t xml:space="preserve">, в последующем ежеквартально с учетом изменений, согласно </w:t>
      </w:r>
      <w:hyperlink w:anchor="P183">
        <w:r w:rsidRPr="00654E19">
          <w:rPr>
            <w:rStyle w:val="InternetLink"/>
            <w:rFonts w:ascii="Times New Roman" w:hAnsi="Times New Roman" w:cs="Times New Roman"/>
            <w:sz w:val="28"/>
            <w:szCs w:val="28"/>
          </w:rPr>
          <w:t>приложению № 2</w:t>
        </w:r>
      </w:hyperlink>
      <w:r w:rsidRPr="00654E19">
        <w:rPr>
          <w:rFonts w:ascii="Times New Roman" w:hAnsi="Times New Roman" w:cs="Times New Roman"/>
          <w:sz w:val="28"/>
          <w:szCs w:val="28"/>
        </w:rPr>
        <w:t xml:space="preserve"> и вносимых в Реестр.</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 xml:space="preserve">2.3. Ежегодно по состоянию на 1 января, составляет </w:t>
      </w:r>
      <w:hyperlink w:anchor="P226">
        <w:r w:rsidRPr="00654E19">
          <w:rPr>
            <w:rStyle w:val="InternetLink"/>
            <w:rFonts w:ascii="Times New Roman" w:hAnsi="Times New Roman"/>
            <w:sz w:val="28"/>
            <w:szCs w:val="28"/>
          </w:rPr>
          <w:t>список</w:t>
        </w:r>
      </w:hyperlink>
      <w:r w:rsidRPr="00654E19">
        <w:rPr>
          <w:rFonts w:ascii="Times New Roman" w:hAnsi="Times New Roman"/>
          <w:sz w:val="28"/>
          <w:szCs w:val="28"/>
        </w:rPr>
        <w:t xml:space="preserve"> муниципальных служащих, исключенных из Реестра по соответствующим основаниям, по форме согласно приложению № 3 к настоящему Порядку.</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Список составляется на бумажном носителе, подписывается главой муниципального образования </w:t>
      </w:r>
      <w:proofErr w:type="spellStart"/>
      <w:r>
        <w:rPr>
          <w:rFonts w:ascii="Times New Roman" w:hAnsi="Times New Roman"/>
          <w:sz w:val="28"/>
          <w:szCs w:val="28"/>
        </w:rPr>
        <w:t>Новоюласенский</w:t>
      </w:r>
      <w:proofErr w:type="spellEnd"/>
      <w:r>
        <w:rPr>
          <w:rFonts w:ascii="Times New Roman" w:hAnsi="Times New Roman"/>
          <w:sz w:val="28"/>
          <w:szCs w:val="28"/>
        </w:rPr>
        <w:t xml:space="preserve"> сельсовет Красногвардейского района Оренбургской области</w:t>
      </w:r>
      <w:r w:rsidRPr="00654E19">
        <w:rPr>
          <w:rFonts w:ascii="Times New Roman" w:hAnsi="Times New Roman"/>
          <w:sz w:val="28"/>
          <w:szCs w:val="28"/>
        </w:rPr>
        <w:t xml:space="preserve"> и заверяется печатью. </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lastRenderedPageBreak/>
        <w:t xml:space="preserve">        </w:t>
      </w:r>
      <w:r>
        <w:rPr>
          <w:rFonts w:ascii="Times New Roman" w:hAnsi="Times New Roman"/>
          <w:sz w:val="28"/>
          <w:szCs w:val="28"/>
        </w:rPr>
        <w:t xml:space="preserve"> </w:t>
      </w:r>
      <w:r w:rsidRPr="00654E19">
        <w:rPr>
          <w:rFonts w:ascii="Times New Roman" w:hAnsi="Times New Roman"/>
          <w:sz w:val="28"/>
          <w:szCs w:val="28"/>
        </w:rPr>
        <w:t xml:space="preserve"> 2.4. Утвержденный Реестр хранится в администрации и затем передается на постоянное хранение после завершения ведения. </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2.5.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 в администрации.</w:t>
      </w:r>
    </w:p>
    <w:p w:rsidR="005A6BF6" w:rsidRPr="00654E19" w:rsidRDefault="005A6BF6" w:rsidP="005A6BF6">
      <w:pPr>
        <w:pStyle w:val="a4"/>
        <w:tabs>
          <w:tab w:val="left" w:pos="709"/>
        </w:tabs>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 xml:space="preserve">2.6.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 Передача сведений из Реестра третьей стороне осуществляется по письменному разрешению главы муниципального образования </w:t>
      </w:r>
      <w:proofErr w:type="spellStart"/>
      <w:r>
        <w:rPr>
          <w:rFonts w:ascii="Times New Roman" w:hAnsi="Times New Roman"/>
          <w:sz w:val="28"/>
          <w:szCs w:val="28"/>
        </w:rPr>
        <w:t>Новоюласенский</w:t>
      </w:r>
      <w:proofErr w:type="spellEnd"/>
      <w:r>
        <w:rPr>
          <w:rFonts w:ascii="Times New Roman" w:hAnsi="Times New Roman"/>
          <w:sz w:val="28"/>
          <w:szCs w:val="28"/>
        </w:rPr>
        <w:t xml:space="preserve"> сельсовет Красногвардейского района Оренбургской области</w:t>
      </w:r>
      <w:r w:rsidRPr="00654E19">
        <w:rPr>
          <w:rFonts w:ascii="Times New Roman" w:hAnsi="Times New Roman"/>
          <w:sz w:val="28"/>
          <w:szCs w:val="28"/>
        </w:rPr>
        <w:t xml:space="preserve"> с соблюдением требований по защите информации, содержащей персональные данные, установленных Трудовым </w:t>
      </w:r>
      <w:hyperlink r:id="rId6">
        <w:r w:rsidRPr="00654E19">
          <w:rPr>
            <w:rStyle w:val="InternetLink"/>
            <w:rFonts w:ascii="Times New Roman" w:hAnsi="Times New Roman"/>
            <w:sz w:val="28"/>
            <w:szCs w:val="28"/>
          </w:rPr>
          <w:t>кодексом</w:t>
        </w:r>
      </w:hyperlink>
      <w:r w:rsidRPr="00654E19">
        <w:rPr>
          <w:rFonts w:ascii="Times New Roman" w:hAnsi="Times New Roman"/>
          <w:sz w:val="28"/>
          <w:szCs w:val="28"/>
        </w:rPr>
        <w:t xml:space="preserve"> Российской Федерации, Федеральным </w:t>
      </w:r>
      <w:hyperlink r:id="rId7">
        <w:r w:rsidRPr="00654E19">
          <w:rPr>
            <w:rStyle w:val="InternetLink"/>
            <w:rFonts w:ascii="Times New Roman" w:hAnsi="Times New Roman"/>
            <w:sz w:val="28"/>
            <w:szCs w:val="28"/>
          </w:rPr>
          <w:t>законом</w:t>
        </w:r>
      </w:hyperlink>
      <w:r w:rsidRPr="00654E19">
        <w:rPr>
          <w:rFonts w:ascii="Times New Roman" w:hAnsi="Times New Roman"/>
          <w:sz w:val="28"/>
          <w:szCs w:val="28"/>
        </w:rPr>
        <w:t xml:space="preserve"> от 27 июля 2006 года  №152-ФЗ «О персональных данных» и иными нормативными правовыми актами.</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center"/>
        <w:rPr>
          <w:rFonts w:ascii="Times New Roman" w:hAnsi="Times New Roman"/>
          <w:sz w:val="28"/>
          <w:szCs w:val="28"/>
        </w:rPr>
      </w:pPr>
      <w:r w:rsidRPr="00654E19">
        <w:rPr>
          <w:rFonts w:ascii="Times New Roman" w:hAnsi="Times New Roman"/>
          <w:sz w:val="28"/>
          <w:szCs w:val="28"/>
        </w:rPr>
        <w:t>3. Основания и сроки для включения (исключения)</w:t>
      </w:r>
    </w:p>
    <w:p w:rsidR="005A6BF6" w:rsidRPr="00654E19" w:rsidRDefault="005A6BF6" w:rsidP="005A6BF6">
      <w:pPr>
        <w:pStyle w:val="a4"/>
        <w:jc w:val="center"/>
        <w:rPr>
          <w:rFonts w:ascii="Times New Roman" w:hAnsi="Times New Roman"/>
          <w:sz w:val="28"/>
          <w:szCs w:val="28"/>
        </w:rPr>
      </w:pPr>
      <w:r w:rsidRPr="00654E19">
        <w:rPr>
          <w:rFonts w:ascii="Times New Roman" w:hAnsi="Times New Roman"/>
          <w:sz w:val="28"/>
          <w:szCs w:val="28"/>
        </w:rPr>
        <w:t>сведений из реестра</w:t>
      </w:r>
    </w:p>
    <w:p w:rsidR="005A6BF6" w:rsidRPr="00654E19" w:rsidRDefault="005A6BF6" w:rsidP="005A6BF6">
      <w:pPr>
        <w:pStyle w:val="a4"/>
        <w:jc w:val="center"/>
        <w:rPr>
          <w:rFonts w:ascii="Times New Roman" w:hAnsi="Times New Roman"/>
          <w:sz w:val="28"/>
          <w:szCs w:val="28"/>
        </w:rPr>
      </w:pP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3.1. Основанием для включения в Реестр является поступление гражданина на муниципальную службу, основанием для исключения - увольнение с муниципальной службы.</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3.2. Муниципальный служащий включается в Реестр не позднее пяти дней со дня назначения гражданина на должность муниципальной службы.</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3.3. Муниципальный служащий, уволенный с муниципальной службы, исключается из Реестра в день увольнения.</w:t>
      </w:r>
    </w:p>
    <w:p w:rsidR="005A6BF6" w:rsidRPr="00654E19" w:rsidRDefault="005A6BF6" w:rsidP="005A6BF6">
      <w:pPr>
        <w:pStyle w:val="a4"/>
        <w:tabs>
          <w:tab w:val="left" w:pos="709"/>
        </w:tabs>
        <w:jc w:val="both"/>
        <w:rPr>
          <w:rFonts w:ascii="Times New Roman" w:hAnsi="Times New Roman"/>
          <w:sz w:val="28"/>
          <w:szCs w:val="28"/>
        </w:rPr>
      </w:pPr>
      <w:r w:rsidRPr="00654E19">
        <w:rPr>
          <w:rFonts w:ascii="Times New Roman" w:hAnsi="Times New Roman"/>
          <w:sz w:val="28"/>
          <w:szCs w:val="28"/>
        </w:rPr>
        <w:t xml:space="preserve">         </w:t>
      </w:r>
      <w:r>
        <w:rPr>
          <w:rFonts w:ascii="Times New Roman" w:hAnsi="Times New Roman"/>
          <w:sz w:val="28"/>
          <w:szCs w:val="28"/>
        </w:rPr>
        <w:t xml:space="preserve"> </w:t>
      </w:r>
      <w:r w:rsidRPr="00654E19">
        <w:rPr>
          <w:rFonts w:ascii="Times New Roman" w:hAnsi="Times New Roman"/>
          <w:sz w:val="28"/>
          <w:szCs w:val="28"/>
        </w:rPr>
        <w:t>3.4. В случае смерти (гибели) муниципального служащего либо признания 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center"/>
        <w:rPr>
          <w:rFonts w:ascii="Times New Roman" w:hAnsi="Times New Roman"/>
          <w:sz w:val="28"/>
          <w:szCs w:val="28"/>
        </w:rPr>
      </w:pPr>
      <w:r w:rsidRPr="00654E19">
        <w:rPr>
          <w:rFonts w:ascii="Times New Roman" w:hAnsi="Times New Roman"/>
          <w:sz w:val="28"/>
          <w:szCs w:val="28"/>
        </w:rPr>
        <w:t>4. Сведения о муниципальных служащих, включаемые в реестр</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4.1. К сведениям о муниципальных служащих относятся:</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фамилия, имя, отчество муниципального служащего;</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дата рождения (число, месяц, год) муниципального служащего;</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дата поступления на муниципальную службу;</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замещаемая должность, наименование структурного подразделения;</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группа должностей муниципальной службы;</w:t>
      </w:r>
    </w:p>
    <w:p w:rsidR="005A6BF6" w:rsidRPr="00654E19" w:rsidRDefault="005A6BF6" w:rsidP="005A6BF6">
      <w:pPr>
        <w:pStyle w:val="a4"/>
        <w:tabs>
          <w:tab w:val="left" w:pos="709"/>
        </w:tabs>
        <w:ind w:firstLine="709"/>
        <w:jc w:val="both"/>
        <w:rPr>
          <w:rFonts w:ascii="Times New Roman" w:hAnsi="Times New Roman"/>
          <w:sz w:val="28"/>
          <w:szCs w:val="28"/>
        </w:rPr>
      </w:pPr>
      <w:r w:rsidRPr="00654E19">
        <w:rPr>
          <w:rFonts w:ascii="Times New Roman" w:hAnsi="Times New Roman"/>
          <w:sz w:val="28"/>
          <w:szCs w:val="28"/>
        </w:rPr>
        <w:t>- образование:</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базовое (высшее профессиональное, среднее профессиональное, начальное профессиональное, среднее (полное) общее), наименование образовательного учреждения, специальность и квалификация по диплому, год окончания, ученое звание, ученая степень;</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lastRenderedPageBreak/>
        <w:t>- профессиональная переподготовка (год, учебное заведение, номер документа, специальность);</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повышение квалификации (за последние три года (дата, наименование курсов, учебное заведение));</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стаж муниципальной (государственной гражданской) службы на отчетную дату;</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классный чин, дата присвоения;</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дата прохождения последней аттестации;</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сведения о включении в кадровый резерв;</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сведения о поощрении муниципального служащего;</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сведения о наложении дисциплинарного взыскания;</w:t>
      </w:r>
    </w:p>
    <w:p w:rsidR="005A6BF6" w:rsidRPr="00654E19" w:rsidRDefault="005A6BF6" w:rsidP="005A6BF6">
      <w:pPr>
        <w:pStyle w:val="a4"/>
        <w:ind w:firstLine="709"/>
        <w:jc w:val="both"/>
        <w:rPr>
          <w:rFonts w:ascii="Times New Roman" w:hAnsi="Times New Roman"/>
          <w:sz w:val="28"/>
          <w:szCs w:val="28"/>
        </w:rPr>
      </w:pPr>
      <w:r w:rsidRPr="00654E19">
        <w:rPr>
          <w:rFonts w:ascii="Times New Roman" w:hAnsi="Times New Roman"/>
          <w:sz w:val="28"/>
          <w:szCs w:val="28"/>
        </w:rPr>
        <w:t>- сведения о доступе муниципального служащего к государственной тайне.</w:t>
      </w:r>
    </w:p>
    <w:p w:rsidR="005A6BF6" w:rsidRPr="00654E19" w:rsidRDefault="005A6BF6" w:rsidP="005A6BF6">
      <w:pPr>
        <w:pStyle w:val="a4"/>
        <w:jc w:val="both"/>
        <w:rPr>
          <w:rFonts w:ascii="Times New Roman" w:hAnsi="Times New Roman"/>
          <w:sz w:val="28"/>
          <w:szCs w:val="28"/>
        </w:rPr>
      </w:pPr>
      <w:r w:rsidRPr="00654E19">
        <w:rPr>
          <w:rFonts w:ascii="Times New Roman" w:hAnsi="Times New Roman"/>
          <w:sz w:val="28"/>
          <w:szCs w:val="28"/>
        </w:rPr>
        <w:t xml:space="preserve">         4.2. Сведения о муниципальном служащем, внесенные в Реестр, являются конфиденциальной информацией. Их обработка, передача, распространение, хранение и защита осуществляются в соответствии с действующим законодательством Российской Федерации.</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pStyle w:val="a4"/>
        <w:jc w:val="center"/>
        <w:rPr>
          <w:rFonts w:ascii="Times New Roman" w:hAnsi="Times New Roman"/>
          <w:sz w:val="28"/>
          <w:szCs w:val="28"/>
        </w:rPr>
      </w:pPr>
      <w:r w:rsidRPr="00654E19">
        <w:rPr>
          <w:rFonts w:ascii="Times New Roman" w:hAnsi="Times New Roman"/>
          <w:sz w:val="28"/>
          <w:szCs w:val="28"/>
        </w:rPr>
        <w:t>5. Сроки представления сведений о муниципальных служащих</w:t>
      </w:r>
    </w:p>
    <w:p w:rsidR="005A6BF6" w:rsidRPr="00654E19" w:rsidRDefault="005A6BF6" w:rsidP="005A6BF6">
      <w:pPr>
        <w:pStyle w:val="a4"/>
        <w:jc w:val="center"/>
        <w:rPr>
          <w:rFonts w:ascii="Times New Roman" w:hAnsi="Times New Roman"/>
          <w:sz w:val="28"/>
          <w:szCs w:val="28"/>
        </w:rPr>
      </w:pPr>
    </w:p>
    <w:p w:rsidR="005A6BF6" w:rsidRPr="00654E19" w:rsidRDefault="005A6BF6" w:rsidP="005A6BF6">
      <w:pPr>
        <w:shd w:val="clear" w:color="auto" w:fill="FFFFFF"/>
        <w:tabs>
          <w:tab w:val="left" w:pos="874"/>
        </w:tabs>
        <w:spacing w:after="0" w:line="240" w:lineRule="auto"/>
        <w:ind w:firstLine="720"/>
        <w:jc w:val="both"/>
        <w:rPr>
          <w:rFonts w:ascii="Times New Roman" w:hAnsi="Times New Roman" w:cs="Times New Roman"/>
          <w:sz w:val="28"/>
          <w:szCs w:val="28"/>
        </w:rPr>
      </w:pPr>
      <w:r w:rsidRPr="00654E19">
        <w:rPr>
          <w:rFonts w:ascii="Times New Roman" w:hAnsi="Times New Roman" w:cs="Times New Roman"/>
          <w:color w:val="000000"/>
          <w:spacing w:val="-2"/>
          <w:sz w:val="28"/>
          <w:szCs w:val="28"/>
        </w:rPr>
        <w:t xml:space="preserve">5.1. Наполнение </w:t>
      </w:r>
      <w:hyperlink w:anchor="P97" w:history="1">
        <w:r w:rsidRPr="00654E19">
          <w:rPr>
            <w:rFonts w:ascii="Times New Roman" w:hAnsi="Times New Roman" w:cs="Times New Roman"/>
            <w:sz w:val="28"/>
            <w:szCs w:val="28"/>
          </w:rPr>
          <w:t>Реестра</w:t>
        </w:r>
      </w:hyperlink>
      <w:r w:rsidRPr="00654E19">
        <w:rPr>
          <w:rFonts w:ascii="Times New Roman" w:hAnsi="Times New Roman" w:cs="Times New Roman"/>
          <w:sz w:val="28"/>
          <w:szCs w:val="28"/>
        </w:rPr>
        <w:t xml:space="preserve"> или внесение в него изменений сведения о муниципальных служащих производится</w:t>
      </w:r>
      <w:r w:rsidRPr="00654E19">
        <w:rPr>
          <w:rFonts w:ascii="Times New Roman" w:hAnsi="Times New Roman" w:cs="Times New Roman"/>
          <w:color w:val="000000"/>
          <w:spacing w:val="-2"/>
          <w:sz w:val="28"/>
          <w:szCs w:val="28"/>
        </w:rPr>
        <w:t xml:space="preserve"> специалистом администрации, ответственным за кадровую работу, </w:t>
      </w:r>
      <w:r w:rsidRPr="00654E19">
        <w:rPr>
          <w:rFonts w:ascii="Times New Roman" w:hAnsi="Times New Roman" w:cs="Times New Roman"/>
          <w:sz w:val="28"/>
          <w:szCs w:val="28"/>
        </w:rPr>
        <w:t>в следующие сроки:</w:t>
      </w:r>
    </w:p>
    <w:p w:rsidR="005A6BF6" w:rsidRPr="00654E19" w:rsidRDefault="005A6BF6" w:rsidP="005A6BF6">
      <w:pPr>
        <w:spacing w:after="0" w:line="240" w:lineRule="auto"/>
        <w:ind w:firstLine="708"/>
        <w:jc w:val="both"/>
        <w:rPr>
          <w:rFonts w:ascii="Times New Roman" w:hAnsi="Times New Roman" w:cs="Times New Roman"/>
          <w:sz w:val="28"/>
          <w:szCs w:val="28"/>
        </w:rPr>
      </w:pPr>
      <w:r w:rsidRPr="00654E19">
        <w:rPr>
          <w:rFonts w:ascii="Times New Roman" w:hAnsi="Times New Roman" w:cs="Times New Roman"/>
          <w:sz w:val="28"/>
          <w:szCs w:val="28"/>
        </w:rPr>
        <w:t>ежегодно до 15 января по состоянию на 1 января текущего года по форме согласно приложению № 1 к настоящему Порядку;</w:t>
      </w:r>
    </w:p>
    <w:p w:rsidR="005A6BF6" w:rsidRPr="00654E19" w:rsidRDefault="005A6BF6" w:rsidP="005A6BF6">
      <w:pPr>
        <w:spacing w:after="0" w:line="240" w:lineRule="auto"/>
        <w:ind w:firstLine="708"/>
        <w:jc w:val="both"/>
        <w:rPr>
          <w:rFonts w:ascii="Times New Roman" w:hAnsi="Times New Roman" w:cs="Times New Roman"/>
          <w:sz w:val="28"/>
          <w:szCs w:val="28"/>
        </w:rPr>
      </w:pPr>
      <w:r w:rsidRPr="00654E19">
        <w:rPr>
          <w:rFonts w:ascii="Times New Roman" w:hAnsi="Times New Roman" w:cs="Times New Roman"/>
          <w:sz w:val="28"/>
          <w:szCs w:val="28"/>
        </w:rPr>
        <w:t xml:space="preserve">ежеквартально до 15 числа месяца, следующего за отчетным кварталом, по форме согласно </w:t>
      </w:r>
      <w:hyperlink w:anchor="P145" w:history="1">
        <w:r w:rsidRPr="00654E19">
          <w:rPr>
            <w:rFonts w:ascii="Times New Roman" w:hAnsi="Times New Roman" w:cs="Times New Roman"/>
            <w:sz w:val="28"/>
            <w:szCs w:val="28"/>
          </w:rPr>
          <w:t xml:space="preserve">приложениям № </w:t>
        </w:r>
      </w:hyperlink>
      <w:r w:rsidRPr="00654E19">
        <w:rPr>
          <w:rFonts w:ascii="Times New Roman" w:hAnsi="Times New Roman" w:cs="Times New Roman"/>
          <w:sz w:val="28"/>
          <w:szCs w:val="28"/>
        </w:rPr>
        <w:t>2 к настоящему Порядку.</w:t>
      </w:r>
    </w:p>
    <w:p w:rsidR="005A6BF6" w:rsidRPr="00654E19" w:rsidRDefault="005A6BF6" w:rsidP="005A6BF6">
      <w:pPr>
        <w:spacing w:after="0" w:line="240" w:lineRule="auto"/>
        <w:ind w:firstLine="708"/>
        <w:jc w:val="both"/>
        <w:rPr>
          <w:rFonts w:ascii="Times New Roman" w:hAnsi="Times New Roman" w:cs="Times New Roman"/>
          <w:sz w:val="28"/>
          <w:szCs w:val="28"/>
        </w:rPr>
      </w:pPr>
      <w:r w:rsidRPr="00654E19">
        <w:rPr>
          <w:rFonts w:ascii="Times New Roman" w:hAnsi="Times New Roman" w:cs="Times New Roman"/>
          <w:sz w:val="28"/>
          <w:szCs w:val="28"/>
        </w:rPr>
        <w:t>ежегодно до 15 января по состоянию на 31 декабря года, предшествующего текущему году, по форме согласно приложению № 3 к настоящему Порядку.</w:t>
      </w:r>
    </w:p>
    <w:p w:rsidR="005A6BF6" w:rsidRPr="00654E19" w:rsidRDefault="005A6BF6" w:rsidP="005A6BF6">
      <w:pPr>
        <w:spacing w:after="0" w:line="240" w:lineRule="auto"/>
        <w:ind w:firstLine="708"/>
        <w:jc w:val="both"/>
        <w:rPr>
          <w:rFonts w:ascii="Times New Roman" w:hAnsi="Times New Roman" w:cs="Times New Roman"/>
          <w:sz w:val="28"/>
          <w:szCs w:val="28"/>
        </w:rPr>
      </w:pPr>
      <w:r w:rsidRPr="00654E19">
        <w:rPr>
          <w:rFonts w:ascii="Times New Roman" w:hAnsi="Times New Roman" w:cs="Times New Roman"/>
          <w:color w:val="000000"/>
          <w:spacing w:val="-2"/>
          <w:sz w:val="28"/>
          <w:szCs w:val="28"/>
        </w:rPr>
        <w:t>5.</w:t>
      </w:r>
      <w:r>
        <w:rPr>
          <w:rFonts w:ascii="Times New Roman" w:hAnsi="Times New Roman" w:cs="Times New Roman"/>
          <w:color w:val="000000"/>
          <w:spacing w:val="-2"/>
          <w:sz w:val="28"/>
          <w:szCs w:val="28"/>
        </w:rPr>
        <w:t>2</w:t>
      </w:r>
      <w:r w:rsidRPr="00654E19">
        <w:rPr>
          <w:rFonts w:ascii="Times New Roman" w:hAnsi="Times New Roman" w:cs="Times New Roman"/>
          <w:color w:val="000000"/>
          <w:spacing w:val="-2"/>
          <w:sz w:val="28"/>
          <w:szCs w:val="28"/>
        </w:rPr>
        <w:t xml:space="preserve">.Специалист, ответственный за кадровую работу на основании </w:t>
      </w:r>
      <w:r w:rsidRPr="00654E19">
        <w:rPr>
          <w:rFonts w:ascii="Times New Roman" w:hAnsi="Times New Roman" w:cs="Times New Roman"/>
          <w:sz w:val="28"/>
          <w:szCs w:val="28"/>
        </w:rPr>
        <w:t xml:space="preserve">сведений </w:t>
      </w:r>
      <w:r w:rsidRPr="00654E19">
        <w:rPr>
          <w:rFonts w:ascii="Times New Roman" w:hAnsi="Times New Roman" w:cs="Times New Roman"/>
          <w:color w:val="000000"/>
          <w:spacing w:val="-2"/>
          <w:sz w:val="28"/>
          <w:szCs w:val="28"/>
        </w:rPr>
        <w:t xml:space="preserve">(приложение № 2) ежегодно, по состоянию на </w:t>
      </w:r>
      <w:r w:rsidRPr="00654E19">
        <w:rPr>
          <w:rFonts w:ascii="Times New Roman" w:hAnsi="Times New Roman" w:cs="Times New Roman"/>
          <w:color w:val="000000"/>
          <w:spacing w:val="3"/>
          <w:sz w:val="28"/>
          <w:szCs w:val="28"/>
        </w:rPr>
        <w:t xml:space="preserve">31 декабря, составляет список муниципальных служащих, исключенных в течении года из </w:t>
      </w:r>
      <w:proofErr w:type="spellStart"/>
      <w:r w:rsidRPr="00654E19">
        <w:rPr>
          <w:rFonts w:ascii="Times New Roman" w:hAnsi="Times New Roman" w:cs="Times New Roman"/>
          <w:color w:val="000000"/>
          <w:sz w:val="28"/>
          <w:szCs w:val="28"/>
        </w:rPr>
        <w:t>Реестрапо</w:t>
      </w:r>
      <w:proofErr w:type="spellEnd"/>
      <w:r w:rsidRPr="00654E19">
        <w:rPr>
          <w:rFonts w:ascii="Times New Roman" w:hAnsi="Times New Roman" w:cs="Times New Roman"/>
          <w:color w:val="000000"/>
          <w:sz w:val="28"/>
          <w:szCs w:val="28"/>
        </w:rPr>
        <w:t xml:space="preserve"> соответствующим основаниям</w:t>
      </w:r>
      <w:r w:rsidRPr="00654E19">
        <w:rPr>
          <w:rFonts w:ascii="Times New Roman" w:hAnsi="Times New Roman" w:cs="Times New Roman"/>
          <w:sz w:val="28"/>
          <w:szCs w:val="28"/>
        </w:rPr>
        <w:t xml:space="preserve"> по форме согласно приложению № 3к настоящему Порядку.</w:t>
      </w:r>
    </w:p>
    <w:p w:rsidR="005A6BF6" w:rsidRPr="00654E19" w:rsidRDefault="005A6BF6" w:rsidP="005A6BF6">
      <w:pPr>
        <w:shd w:val="clear" w:color="auto" w:fill="FFFFFF"/>
        <w:spacing w:after="0" w:line="240" w:lineRule="auto"/>
        <w:ind w:right="5" w:firstLine="720"/>
        <w:jc w:val="both"/>
        <w:rPr>
          <w:rFonts w:ascii="Times New Roman" w:hAnsi="Times New Roman" w:cs="Times New Roman"/>
          <w:color w:val="000000"/>
          <w:spacing w:val="-1"/>
          <w:sz w:val="28"/>
          <w:szCs w:val="28"/>
        </w:rPr>
      </w:pPr>
      <w:r w:rsidRPr="00654E19">
        <w:rPr>
          <w:rFonts w:ascii="Times New Roman" w:hAnsi="Times New Roman" w:cs="Times New Roman"/>
          <w:color w:val="000000"/>
          <w:spacing w:val="-1"/>
          <w:sz w:val="28"/>
          <w:szCs w:val="28"/>
        </w:rPr>
        <w:t>Список составляется на бумажном носителе, под</w:t>
      </w:r>
      <w:r w:rsidRPr="00654E19">
        <w:rPr>
          <w:rFonts w:ascii="Times New Roman" w:hAnsi="Times New Roman" w:cs="Times New Roman"/>
          <w:color w:val="000000"/>
          <w:sz w:val="28"/>
          <w:szCs w:val="28"/>
        </w:rPr>
        <w:t xml:space="preserve">писывается главой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654E19">
        <w:rPr>
          <w:rFonts w:ascii="Times New Roman" w:hAnsi="Times New Roman" w:cs="Times New Roman"/>
          <w:color w:val="000000"/>
          <w:sz w:val="28"/>
          <w:szCs w:val="28"/>
        </w:rPr>
        <w:t xml:space="preserve"> и заверяется печатью</w:t>
      </w:r>
      <w:r w:rsidRPr="00654E19">
        <w:rPr>
          <w:rFonts w:ascii="Times New Roman" w:hAnsi="Times New Roman" w:cs="Times New Roman"/>
          <w:color w:val="000000"/>
          <w:spacing w:val="-1"/>
          <w:sz w:val="28"/>
          <w:szCs w:val="28"/>
        </w:rPr>
        <w:t xml:space="preserve">. </w:t>
      </w:r>
    </w:p>
    <w:p w:rsidR="005A6BF6" w:rsidRPr="00654E19" w:rsidRDefault="005A6BF6" w:rsidP="005A6BF6">
      <w:pPr>
        <w:shd w:val="clear" w:color="auto" w:fill="FFFFFF"/>
        <w:spacing w:after="0" w:line="240" w:lineRule="auto"/>
        <w:ind w:right="5" w:firstLine="720"/>
        <w:jc w:val="both"/>
        <w:rPr>
          <w:rFonts w:ascii="Times New Roman" w:hAnsi="Times New Roman" w:cs="Times New Roman"/>
          <w:sz w:val="28"/>
          <w:szCs w:val="28"/>
        </w:rPr>
      </w:pPr>
      <w:r w:rsidRPr="00654E19">
        <w:rPr>
          <w:rFonts w:ascii="Times New Roman" w:hAnsi="Times New Roman" w:cs="Times New Roman"/>
          <w:color w:val="000000"/>
          <w:spacing w:val="-1"/>
          <w:sz w:val="28"/>
          <w:szCs w:val="28"/>
        </w:rPr>
        <w:t xml:space="preserve">Список </w:t>
      </w:r>
      <w:r w:rsidRPr="00654E19">
        <w:rPr>
          <w:rFonts w:ascii="Times New Roman" w:hAnsi="Times New Roman" w:cs="Times New Roman"/>
          <w:color w:val="000000"/>
          <w:spacing w:val="1"/>
          <w:sz w:val="28"/>
          <w:szCs w:val="28"/>
        </w:rPr>
        <w:t>хранится в течение 5 лет, затем передается на архивное хранение в уста</w:t>
      </w:r>
      <w:r w:rsidRPr="00654E19">
        <w:rPr>
          <w:rFonts w:ascii="Times New Roman" w:hAnsi="Times New Roman" w:cs="Times New Roman"/>
          <w:color w:val="000000"/>
          <w:spacing w:val="1"/>
          <w:sz w:val="28"/>
          <w:szCs w:val="28"/>
        </w:rPr>
        <w:softHyphen/>
      </w:r>
      <w:r w:rsidRPr="00654E19">
        <w:rPr>
          <w:rFonts w:ascii="Times New Roman" w:hAnsi="Times New Roman" w:cs="Times New Roman"/>
          <w:color w:val="000000"/>
          <w:spacing w:val="-3"/>
          <w:sz w:val="28"/>
          <w:szCs w:val="28"/>
        </w:rPr>
        <w:t>новленном порядке.</w:t>
      </w:r>
    </w:p>
    <w:p w:rsidR="005A6BF6" w:rsidRPr="00654E19" w:rsidRDefault="005A6BF6" w:rsidP="005A6BF6">
      <w:pPr>
        <w:shd w:val="clear" w:color="auto" w:fill="FFFFFF"/>
        <w:tabs>
          <w:tab w:val="left" w:pos="709"/>
        </w:tabs>
        <w:spacing w:after="0" w:line="240" w:lineRule="auto"/>
        <w:jc w:val="both"/>
        <w:rPr>
          <w:rFonts w:ascii="Times New Roman" w:hAnsi="Times New Roman" w:cs="Times New Roman"/>
          <w:color w:val="000000"/>
          <w:spacing w:val="-1"/>
          <w:sz w:val="28"/>
          <w:szCs w:val="28"/>
        </w:rPr>
      </w:pPr>
      <w:r w:rsidRPr="00654E19">
        <w:rPr>
          <w:rFonts w:ascii="Times New Roman" w:hAnsi="Times New Roman" w:cs="Times New Roman"/>
          <w:color w:val="000000"/>
          <w:spacing w:val="-1"/>
          <w:sz w:val="28"/>
          <w:szCs w:val="28"/>
        </w:rPr>
        <w:tab/>
        <w:t xml:space="preserve">5.3. Реестр составляется на бумажном носителе один раз в год по состоянию на 1 января и утверждается главой муниципального образования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654E19">
        <w:rPr>
          <w:rFonts w:ascii="Times New Roman" w:hAnsi="Times New Roman" w:cs="Times New Roman"/>
          <w:color w:val="000000"/>
          <w:spacing w:val="-1"/>
          <w:sz w:val="28"/>
          <w:szCs w:val="28"/>
        </w:rPr>
        <w:t xml:space="preserve"> _. </w:t>
      </w:r>
    </w:p>
    <w:p w:rsidR="005A6BF6" w:rsidRPr="00654E19" w:rsidRDefault="005A6BF6" w:rsidP="005A6BF6">
      <w:pPr>
        <w:shd w:val="clear" w:color="auto" w:fill="FFFFFF"/>
        <w:tabs>
          <w:tab w:val="left" w:pos="709"/>
        </w:tabs>
        <w:spacing w:after="0" w:line="240" w:lineRule="auto"/>
        <w:jc w:val="both"/>
        <w:rPr>
          <w:rFonts w:ascii="Times New Roman" w:hAnsi="Times New Roman" w:cs="Times New Roman"/>
          <w:color w:val="000000"/>
          <w:spacing w:val="-14"/>
          <w:sz w:val="28"/>
          <w:szCs w:val="28"/>
        </w:rPr>
      </w:pPr>
      <w:r w:rsidRPr="00654E19">
        <w:rPr>
          <w:rFonts w:ascii="Times New Roman" w:hAnsi="Times New Roman" w:cs="Times New Roman"/>
          <w:color w:val="000000"/>
          <w:spacing w:val="-1"/>
          <w:sz w:val="28"/>
          <w:szCs w:val="28"/>
        </w:rPr>
        <w:tab/>
        <w:t>Утвержденный сводный Реестр хранится в течение 5 лет с обеспечением мер, препятствующих несанкционированному доступу к нему, затем передается на архивное хранение в по</w:t>
      </w:r>
      <w:r w:rsidRPr="00654E19">
        <w:rPr>
          <w:rFonts w:ascii="Times New Roman" w:hAnsi="Times New Roman" w:cs="Times New Roman"/>
          <w:color w:val="000000"/>
          <w:spacing w:val="-2"/>
          <w:sz w:val="28"/>
          <w:szCs w:val="28"/>
        </w:rPr>
        <w:t>рядке, установленном действующим законодательством.</w:t>
      </w:r>
    </w:p>
    <w:p w:rsidR="005A6BF6" w:rsidRPr="00654E19" w:rsidRDefault="005A6BF6" w:rsidP="005A6BF6">
      <w:pPr>
        <w:shd w:val="clear" w:color="auto" w:fill="FFFFFF"/>
        <w:tabs>
          <w:tab w:val="left" w:pos="709"/>
        </w:tabs>
        <w:spacing w:after="0" w:line="240" w:lineRule="auto"/>
        <w:ind w:firstLine="851"/>
        <w:jc w:val="both"/>
        <w:rPr>
          <w:rFonts w:ascii="Times New Roman" w:hAnsi="Times New Roman" w:cs="Times New Roman"/>
          <w:color w:val="000000"/>
          <w:spacing w:val="-1"/>
          <w:sz w:val="28"/>
          <w:szCs w:val="28"/>
        </w:rPr>
      </w:pPr>
      <w:r w:rsidRPr="00654E19">
        <w:rPr>
          <w:rFonts w:ascii="Times New Roman" w:hAnsi="Times New Roman" w:cs="Times New Roman"/>
          <w:color w:val="000000"/>
          <w:spacing w:val="-1"/>
          <w:sz w:val="28"/>
          <w:szCs w:val="28"/>
        </w:rPr>
        <w:lastRenderedPageBreak/>
        <w:t>5.4. Сведения из Реестра могут оформляться в виде выписок и справок.</w:t>
      </w:r>
      <w:r w:rsidRPr="00654E19">
        <w:rPr>
          <w:rFonts w:ascii="Times New Roman" w:hAnsi="Times New Roman" w:cs="Times New Roman"/>
          <w:color w:val="000000"/>
          <w:spacing w:val="-1"/>
          <w:sz w:val="28"/>
          <w:szCs w:val="28"/>
        </w:rPr>
        <w:br/>
      </w:r>
      <w:r w:rsidRPr="00654E19">
        <w:rPr>
          <w:rFonts w:ascii="Times New Roman" w:hAnsi="Times New Roman" w:cs="Times New Roman"/>
          <w:color w:val="000000"/>
          <w:sz w:val="28"/>
          <w:szCs w:val="28"/>
        </w:rPr>
        <w:t>Оформленные в установленном порядке выписки и справки являются офи</w:t>
      </w:r>
      <w:r w:rsidRPr="00654E19">
        <w:rPr>
          <w:rFonts w:ascii="Times New Roman" w:hAnsi="Times New Roman" w:cs="Times New Roman"/>
          <w:color w:val="000000"/>
          <w:spacing w:val="2"/>
          <w:sz w:val="28"/>
          <w:szCs w:val="28"/>
        </w:rPr>
        <w:t>циальными документами, удостоверяющими факт прохождения конкрет</w:t>
      </w:r>
      <w:r w:rsidRPr="00654E19">
        <w:rPr>
          <w:rFonts w:ascii="Times New Roman" w:hAnsi="Times New Roman" w:cs="Times New Roman"/>
          <w:color w:val="000000"/>
          <w:spacing w:val="3"/>
          <w:sz w:val="28"/>
          <w:szCs w:val="28"/>
        </w:rPr>
        <w:t xml:space="preserve">ным лицом муниципальной службы в органах местного самоуправления </w:t>
      </w:r>
      <w:r w:rsidRPr="00654E19">
        <w:rPr>
          <w:rFonts w:ascii="Times New Roman" w:hAnsi="Times New Roman" w:cs="Times New Roman"/>
          <w:color w:val="000000"/>
          <w:spacing w:val="-2"/>
          <w:sz w:val="28"/>
          <w:szCs w:val="28"/>
        </w:rPr>
        <w:t xml:space="preserve">муниципального образования </w:t>
      </w:r>
      <w:r>
        <w:rPr>
          <w:rFonts w:ascii="Times New Roman" w:hAnsi="Times New Roman" w:cs="Times New Roman"/>
          <w:color w:val="000000"/>
          <w:spacing w:val="-2"/>
          <w:sz w:val="28"/>
          <w:szCs w:val="28"/>
        </w:rPr>
        <w:t xml:space="preserve"> </w:t>
      </w:r>
      <w:proofErr w:type="spellStart"/>
      <w:r>
        <w:rPr>
          <w:rFonts w:ascii="Times New Roman" w:hAnsi="Times New Roman" w:cs="Times New Roman"/>
          <w:sz w:val="28"/>
          <w:szCs w:val="28"/>
        </w:rPr>
        <w:t>Новоюласенский</w:t>
      </w:r>
      <w:proofErr w:type="spellEnd"/>
      <w:r>
        <w:rPr>
          <w:rFonts w:ascii="Times New Roman" w:hAnsi="Times New Roman" w:cs="Times New Roman"/>
          <w:sz w:val="28"/>
          <w:szCs w:val="28"/>
        </w:rPr>
        <w:t xml:space="preserve"> сельсовет Красногвардейского района Оренбургской области</w:t>
      </w:r>
      <w:r w:rsidRPr="00654E19">
        <w:rPr>
          <w:rFonts w:ascii="Times New Roman" w:hAnsi="Times New Roman" w:cs="Times New Roman"/>
          <w:color w:val="000000"/>
          <w:spacing w:val="-2"/>
          <w:sz w:val="28"/>
          <w:szCs w:val="28"/>
        </w:rPr>
        <w:t>.</w:t>
      </w:r>
    </w:p>
    <w:p w:rsidR="005A6BF6" w:rsidRPr="00654E19" w:rsidRDefault="005A6BF6" w:rsidP="005A6BF6">
      <w:pPr>
        <w:pStyle w:val="a4"/>
        <w:jc w:val="center"/>
        <w:rPr>
          <w:rFonts w:ascii="Times New Roman" w:hAnsi="Times New Roman"/>
          <w:sz w:val="28"/>
          <w:szCs w:val="28"/>
        </w:rPr>
      </w:pPr>
      <w:r w:rsidRPr="00654E19">
        <w:rPr>
          <w:rFonts w:ascii="Times New Roman" w:hAnsi="Times New Roman"/>
          <w:sz w:val="28"/>
          <w:szCs w:val="28"/>
        </w:rPr>
        <w:t>6. Ответственность</w:t>
      </w:r>
    </w:p>
    <w:p w:rsidR="005A6BF6" w:rsidRPr="00654E19" w:rsidRDefault="005A6BF6" w:rsidP="005A6BF6">
      <w:pPr>
        <w:pStyle w:val="a4"/>
        <w:jc w:val="both"/>
        <w:rPr>
          <w:rFonts w:ascii="Times New Roman" w:hAnsi="Times New Roman"/>
          <w:sz w:val="28"/>
          <w:szCs w:val="28"/>
        </w:rPr>
      </w:pPr>
    </w:p>
    <w:p w:rsidR="005A6BF6" w:rsidRPr="00654E19" w:rsidRDefault="005A6BF6" w:rsidP="005A6BF6">
      <w:pPr>
        <w:shd w:val="clear" w:color="auto" w:fill="FFFFFF"/>
        <w:tabs>
          <w:tab w:val="left" w:pos="709"/>
        </w:tabs>
        <w:spacing w:after="0" w:line="240" w:lineRule="auto"/>
        <w:jc w:val="both"/>
        <w:rPr>
          <w:rFonts w:ascii="Times New Roman" w:hAnsi="Times New Roman" w:cs="Times New Roman"/>
          <w:sz w:val="28"/>
          <w:szCs w:val="28"/>
        </w:rPr>
      </w:pPr>
      <w:r w:rsidRPr="00654E19">
        <w:rPr>
          <w:rFonts w:ascii="Times New Roman" w:hAnsi="Times New Roman" w:cs="Times New Roman"/>
          <w:color w:val="000000"/>
          <w:spacing w:val="1"/>
          <w:sz w:val="28"/>
          <w:szCs w:val="28"/>
        </w:rPr>
        <w:tab/>
        <w:t xml:space="preserve">6.1. </w:t>
      </w:r>
      <w:r w:rsidRPr="00654E19">
        <w:rPr>
          <w:rFonts w:ascii="Times New Roman" w:hAnsi="Times New Roman" w:cs="Times New Roman"/>
          <w:sz w:val="28"/>
          <w:szCs w:val="28"/>
        </w:rPr>
        <w:t xml:space="preserve">Специалист, ответственный за кадровую работу несёт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w:t>
      </w:r>
      <w:hyperlink w:anchor="P97" w:history="1">
        <w:r w:rsidRPr="00654E19">
          <w:rPr>
            <w:rFonts w:ascii="Times New Roman" w:hAnsi="Times New Roman" w:cs="Times New Roman"/>
            <w:sz w:val="28"/>
            <w:szCs w:val="28"/>
          </w:rPr>
          <w:t>Реестра</w:t>
        </w:r>
      </w:hyperlink>
      <w:r w:rsidRPr="00654E19">
        <w:rPr>
          <w:rFonts w:ascii="Times New Roman" w:hAnsi="Times New Roman" w:cs="Times New Roman"/>
          <w:sz w:val="28"/>
          <w:szCs w:val="28"/>
        </w:rPr>
        <w:t>, а также за несоблюдение требований действующего законодательства по защите информации, содержащей персональные данные.</w:t>
      </w:r>
    </w:p>
    <w:p w:rsidR="005A6BF6" w:rsidRPr="002B1ABF" w:rsidRDefault="005A6BF6" w:rsidP="005A6BF6">
      <w:pPr>
        <w:pStyle w:val="a4"/>
        <w:jc w:val="both"/>
        <w:rPr>
          <w:sz w:val="28"/>
          <w:szCs w:val="28"/>
        </w:rPr>
      </w:pPr>
    </w:p>
    <w:p w:rsidR="005A6BF6" w:rsidRPr="002B1ABF" w:rsidRDefault="005A6BF6" w:rsidP="005A6BF6">
      <w:pPr>
        <w:pStyle w:val="a4"/>
        <w:jc w:val="both"/>
        <w:rPr>
          <w:sz w:val="28"/>
          <w:szCs w:val="28"/>
        </w:rPr>
      </w:pPr>
    </w:p>
    <w:p w:rsidR="005A6BF6" w:rsidRPr="0086473B" w:rsidRDefault="005A6BF6" w:rsidP="005A6BF6">
      <w:pPr>
        <w:pStyle w:val="ConsPlusNormal"/>
        <w:jc w:val="both"/>
        <w:rPr>
          <w:rFonts w:ascii="Times New Roman" w:hAnsi="Times New Roman" w:cs="Times New Roman"/>
        </w:rPr>
      </w:pPr>
    </w:p>
    <w:p w:rsidR="005A6BF6" w:rsidRDefault="005A6BF6" w:rsidP="005A6BF6">
      <w:pPr>
        <w:pStyle w:val="ConsPlusNormal"/>
        <w:jc w:val="right"/>
        <w:outlineLvl w:val="1"/>
        <w:rPr>
          <w:rFonts w:ascii="Times New Roman" w:hAnsi="Times New Roman" w:cs="Times New Roman"/>
          <w:sz w:val="28"/>
          <w:szCs w:val="28"/>
        </w:rPr>
        <w:sectPr w:rsidR="005A6BF6" w:rsidSect="00E547F9">
          <w:pgSz w:w="11906" w:h="16838"/>
          <w:pgMar w:top="1134" w:right="567" w:bottom="1134" w:left="1134" w:header="708" w:footer="708" w:gutter="0"/>
          <w:cols w:space="708"/>
          <w:docGrid w:linePitch="360"/>
        </w:sectPr>
      </w:pPr>
      <w:bookmarkStart w:id="0" w:name="P43"/>
      <w:bookmarkEnd w:id="0"/>
    </w:p>
    <w:p w:rsidR="005A6BF6" w:rsidRDefault="005A6BF6" w:rsidP="005A6BF6">
      <w:pPr>
        <w:pStyle w:val="ConsPlusNormal"/>
        <w:jc w:val="right"/>
        <w:outlineLvl w:val="1"/>
        <w:rPr>
          <w:rFonts w:ascii="Times New Roman" w:hAnsi="Times New Roman" w:cs="Times New Roman"/>
          <w:sz w:val="28"/>
          <w:szCs w:val="28"/>
        </w:rPr>
      </w:pPr>
      <w:r w:rsidRPr="009958EF">
        <w:rPr>
          <w:rFonts w:ascii="Times New Roman" w:hAnsi="Times New Roman" w:cs="Times New Roman"/>
          <w:sz w:val="28"/>
          <w:szCs w:val="28"/>
        </w:rPr>
        <w:lastRenderedPageBreak/>
        <w:t>Приложение 1</w:t>
      </w:r>
    </w:p>
    <w:p w:rsidR="005A6BF6" w:rsidRDefault="005A6BF6" w:rsidP="005A6BF6">
      <w:pPr>
        <w:pStyle w:val="ConsPlusNormal"/>
        <w:jc w:val="right"/>
        <w:outlineLvl w:val="1"/>
        <w:rPr>
          <w:rFonts w:ascii="Times New Roman" w:hAnsi="Times New Roman" w:cs="Times New Roman"/>
          <w:sz w:val="28"/>
          <w:szCs w:val="28"/>
        </w:rPr>
      </w:pPr>
      <w:r w:rsidRPr="009958EF">
        <w:rPr>
          <w:rFonts w:ascii="Times New Roman" w:hAnsi="Times New Roman" w:cs="Times New Roman"/>
          <w:sz w:val="28"/>
          <w:szCs w:val="28"/>
        </w:rPr>
        <w:t>к Порядку</w:t>
      </w:r>
      <w:r>
        <w:rPr>
          <w:rFonts w:ascii="Times New Roman" w:hAnsi="Times New Roman" w:cs="Times New Roman"/>
          <w:sz w:val="28"/>
          <w:szCs w:val="28"/>
        </w:rPr>
        <w:t xml:space="preserve">  </w:t>
      </w:r>
      <w:r w:rsidRPr="009958EF">
        <w:rPr>
          <w:rFonts w:ascii="Times New Roman" w:hAnsi="Times New Roman" w:cs="Times New Roman"/>
          <w:sz w:val="28"/>
          <w:szCs w:val="28"/>
        </w:rPr>
        <w:t>ведения реестра</w:t>
      </w:r>
    </w:p>
    <w:p w:rsidR="005A6BF6" w:rsidRPr="0086473B" w:rsidRDefault="005A6BF6" w:rsidP="005A6BF6">
      <w:pPr>
        <w:pStyle w:val="ConsPlusNormal"/>
        <w:jc w:val="both"/>
        <w:rPr>
          <w:rFonts w:ascii="Times New Roman" w:hAnsi="Times New Roman" w:cs="Times New Roman"/>
        </w:rPr>
      </w:pP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УТВЕРЖДАЮ</w:t>
      </w:r>
    </w:p>
    <w:p w:rsidR="005A6BF6" w:rsidRPr="0086473B" w:rsidRDefault="005A6BF6" w:rsidP="005A6BF6">
      <w:pPr>
        <w:pStyle w:val="ConsPlusNonformat"/>
        <w:jc w:val="right"/>
        <w:rPr>
          <w:rFonts w:ascii="Times New Roman" w:hAnsi="Times New Roman" w:cs="Times New Roman"/>
        </w:rPr>
      </w:pP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Глава муниципального образования</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w:t>
      </w:r>
      <w:proofErr w:type="spellStart"/>
      <w:r w:rsidRPr="00302E31">
        <w:rPr>
          <w:rFonts w:ascii="Times New Roman" w:hAnsi="Times New Roman" w:cs="Times New Roman"/>
          <w:sz w:val="28"/>
          <w:szCs w:val="28"/>
        </w:rPr>
        <w:t>Новоюласенский</w:t>
      </w:r>
      <w:proofErr w:type="spellEnd"/>
      <w:r w:rsidRPr="00302E31">
        <w:rPr>
          <w:rFonts w:ascii="Times New Roman" w:hAnsi="Times New Roman" w:cs="Times New Roman"/>
          <w:sz w:val="28"/>
          <w:szCs w:val="28"/>
        </w:rPr>
        <w:t xml:space="preserve"> сельсовет</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Красногвардейского района</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Оренбургской области</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______________________________________</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(Ф.И.О., подпись)</w:t>
      </w:r>
    </w:p>
    <w:p w:rsidR="005A6BF6" w:rsidRPr="00302E31" w:rsidRDefault="005A6BF6" w:rsidP="005A6BF6">
      <w:pPr>
        <w:pStyle w:val="ConsPlusNonformat"/>
        <w:jc w:val="right"/>
        <w:rPr>
          <w:rFonts w:ascii="Times New Roman" w:hAnsi="Times New Roman" w:cs="Times New Roman"/>
          <w:sz w:val="28"/>
          <w:szCs w:val="28"/>
        </w:rPr>
      </w:pPr>
      <w:r w:rsidRPr="00302E31">
        <w:rPr>
          <w:rFonts w:ascii="Times New Roman" w:hAnsi="Times New Roman" w:cs="Times New Roman"/>
          <w:sz w:val="28"/>
          <w:szCs w:val="28"/>
        </w:rPr>
        <w:t xml:space="preserve">                                     "___" ________________________ 20__ г.</w:t>
      </w:r>
    </w:p>
    <w:p w:rsidR="005A6BF6" w:rsidRDefault="005A6BF6" w:rsidP="005A6BF6">
      <w:pPr>
        <w:pStyle w:val="ConsPlusNormal"/>
        <w:rPr>
          <w:rFonts w:ascii="Times New Roman" w:hAnsi="Times New Roman" w:cs="Times New Roman"/>
        </w:rPr>
      </w:pPr>
    </w:p>
    <w:p w:rsidR="005A6BF6" w:rsidRPr="00654E19" w:rsidRDefault="005A6BF6" w:rsidP="005A6BF6">
      <w:pPr>
        <w:widowControl w:val="0"/>
        <w:spacing w:after="0" w:line="240" w:lineRule="auto"/>
        <w:jc w:val="center"/>
        <w:rPr>
          <w:rFonts w:ascii="Times New Roman" w:hAnsi="Times New Roman" w:cs="Times New Roman"/>
          <w:sz w:val="26"/>
          <w:szCs w:val="26"/>
        </w:rPr>
      </w:pPr>
      <w:r w:rsidRPr="00654E19">
        <w:rPr>
          <w:rFonts w:ascii="Times New Roman" w:hAnsi="Times New Roman" w:cs="Times New Roman"/>
          <w:sz w:val="26"/>
          <w:szCs w:val="26"/>
        </w:rPr>
        <w:t>РЕЕСТР</w:t>
      </w:r>
    </w:p>
    <w:p w:rsidR="005A6BF6" w:rsidRPr="00654E19" w:rsidRDefault="005A6BF6" w:rsidP="005A6BF6">
      <w:pPr>
        <w:widowControl w:val="0"/>
        <w:spacing w:after="0" w:line="240" w:lineRule="auto"/>
        <w:jc w:val="center"/>
        <w:rPr>
          <w:rFonts w:ascii="Times New Roman" w:hAnsi="Times New Roman" w:cs="Times New Roman"/>
          <w:sz w:val="26"/>
          <w:szCs w:val="26"/>
        </w:rPr>
      </w:pPr>
      <w:r w:rsidRPr="00654E19">
        <w:rPr>
          <w:rFonts w:ascii="Times New Roman" w:hAnsi="Times New Roman" w:cs="Times New Roman"/>
          <w:sz w:val="26"/>
          <w:szCs w:val="26"/>
        </w:rPr>
        <w:t>муниципальных служащих, замещающих должности</w:t>
      </w:r>
    </w:p>
    <w:p w:rsidR="005A6BF6" w:rsidRPr="00654E19" w:rsidRDefault="005A6BF6" w:rsidP="005A6BF6">
      <w:pPr>
        <w:widowControl w:val="0"/>
        <w:spacing w:after="0" w:line="240" w:lineRule="auto"/>
        <w:jc w:val="center"/>
        <w:rPr>
          <w:rFonts w:ascii="Times New Roman" w:hAnsi="Times New Roman" w:cs="Times New Roman"/>
          <w:sz w:val="26"/>
          <w:szCs w:val="26"/>
        </w:rPr>
      </w:pPr>
      <w:r w:rsidRPr="00654E19">
        <w:rPr>
          <w:rFonts w:ascii="Times New Roman" w:hAnsi="Times New Roman" w:cs="Times New Roman"/>
          <w:sz w:val="26"/>
          <w:szCs w:val="26"/>
        </w:rPr>
        <w:t xml:space="preserve">муниципальной службы, в </w:t>
      </w:r>
      <w:proofErr w:type="spellStart"/>
      <w:r w:rsidRPr="00654E19">
        <w:rPr>
          <w:rFonts w:ascii="Times New Roman" w:hAnsi="Times New Roman" w:cs="Times New Roman"/>
          <w:sz w:val="26"/>
          <w:szCs w:val="26"/>
        </w:rPr>
        <w:t>администрациимуниципального</w:t>
      </w:r>
      <w:proofErr w:type="spellEnd"/>
      <w:r w:rsidRPr="00654E19">
        <w:rPr>
          <w:rFonts w:ascii="Times New Roman" w:hAnsi="Times New Roman" w:cs="Times New Roman"/>
          <w:sz w:val="26"/>
          <w:szCs w:val="26"/>
        </w:rPr>
        <w:t xml:space="preserve"> образования ________________</w:t>
      </w:r>
    </w:p>
    <w:p w:rsidR="005A6BF6" w:rsidRPr="00654E19" w:rsidRDefault="005A6BF6" w:rsidP="005A6BF6">
      <w:pPr>
        <w:widowControl w:val="0"/>
        <w:spacing w:after="0" w:line="240" w:lineRule="auto"/>
        <w:jc w:val="center"/>
        <w:rPr>
          <w:rFonts w:ascii="Times New Roman" w:hAnsi="Times New Roman" w:cs="Times New Roman"/>
          <w:sz w:val="26"/>
          <w:szCs w:val="26"/>
        </w:rPr>
      </w:pPr>
      <w:r w:rsidRPr="00654E19">
        <w:rPr>
          <w:rFonts w:ascii="Times New Roman" w:hAnsi="Times New Roman" w:cs="Times New Roman"/>
          <w:sz w:val="26"/>
          <w:szCs w:val="26"/>
        </w:rPr>
        <w:t xml:space="preserve">по </w:t>
      </w:r>
      <w:proofErr w:type="spellStart"/>
      <w:r w:rsidRPr="00654E19">
        <w:rPr>
          <w:rFonts w:ascii="Times New Roman" w:hAnsi="Times New Roman" w:cs="Times New Roman"/>
          <w:sz w:val="26"/>
          <w:szCs w:val="26"/>
        </w:rPr>
        <w:t>состояниюна</w:t>
      </w:r>
      <w:proofErr w:type="spellEnd"/>
      <w:r w:rsidRPr="00654E19">
        <w:rPr>
          <w:rFonts w:ascii="Times New Roman" w:hAnsi="Times New Roman" w:cs="Times New Roman"/>
          <w:sz w:val="26"/>
          <w:szCs w:val="26"/>
        </w:rPr>
        <w:t xml:space="preserve"> ________________ 20___ г.</w:t>
      </w:r>
    </w:p>
    <w:p w:rsidR="005A6BF6" w:rsidRPr="00654E19" w:rsidRDefault="005A6BF6" w:rsidP="005A6BF6">
      <w:pPr>
        <w:widowControl w:val="0"/>
        <w:spacing w:after="0" w:line="240" w:lineRule="auto"/>
        <w:jc w:val="center"/>
        <w:rPr>
          <w:rFonts w:ascii="Times New Roman" w:hAnsi="Times New Roman" w:cs="Times New Roman"/>
          <w:sz w:val="27"/>
          <w:szCs w:val="27"/>
        </w:rPr>
      </w:pPr>
    </w:p>
    <w:tbl>
      <w:tblPr>
        <w:tblStyle w:val="a3"/>
        <w:tblW w:w="15587" w:type="dxa"/>
        <w:tblLayout w:type="fixed"/>
        <w:tblLook w:val="04A0"/>
      </w:tblPr>
      <w:tblGrid>
        <w:gridCol w:w="459"/>
        <w:gridCol w:w="1096"/>
        <w:gridCol w:w="708"/>
        <w:gridCol w:w="992"/>
        <w:gridCol w:w="850"/>
        <w:gridCol w:w="992"/>
        <w:gridCol w:w="1276"/>
        <w:gridCol w:w="1275"/>
        <w:gridCol w:w="1134"/>
        <w:gridCol w:w="993"/>
        <w:gridCol w:w="1109"/>
        <w:gridCol w:w="875"/>
        <w:gridCol w:w="993"/>
        <w:gridCol w:w="992"/>
        <w:gridCol w:w="992"/>
        <w:gridCol w:w="851"/>
      </w:tblGrid>
      <w:tr w:rsidR="005A6BF6" w:rsidRPr="00654E19" w:rsidTr="00EF6FE5">
        <w:trPr>
          <w:trHeight w:val="1655"/>
        </w:trPr>
        <w:tc>
          <w:tcPr>
            <w:tcW w:w="459"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 xml:space="preserve">№ </w:t>
            </w:r>
            <w:proofErr w:type="spellStart"/>
            <w:r w:rsidRPr="00654E19">
              <w:rPr>
                <w:rFonts w:eastAsiaTheme="minorEastAsia"/>
                <w:sz w:val="16"/>
                <w:szCs w:val="16"/>
              </w:rPr>
              <w:t>п</w:t>
            </w:r>
            <w:proofErr w:type="spellEnd"/>
            <w:r w:rsidRPr="00654E19">
              <w:rPr>
                <w:rFonts w:eastAsiaTheme="minorEastAsia"/>
                <w:sz w:val="16"/>
                <w:szCs w:val="16"/>
              </w:rPr>
              <w:t>/</w:t>
            </w:r>
            <w:proofErr w:type="spellStart"/>
            <w:r w:rsidRPr="00654E19">
              <w:rPr>
                <w:rFonts w:eastAsiaTheme="minorEastAsia"/>
                <w:sz w:val="16"/>
                <w:szCs w:val="16"/>
              </w:rPr>
              <w:t>п</w:t>
            </w:r>
            <w:proofErr w:type="spellEnd"/>
          </w:p>
        </w:tc>
        <w:tc>
          <w:tcPr>
            <w:tcW w:w="1096"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Фамилия, имя, отчество</w:t>
            </w:r>
          </w:p>
        </w:tc>
        <w:tc>
          <w:tcPr>
            <w:tcW w:w="708"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Дата рождения</w:t>
            </w:r>
          </w:p>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(число, месяц, год)</w:t>
            </w:r>
          </w:p>
        </w:tc>
        <w:tc>
          <w:tcPr>
            <w:tcW w:w="992"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Дата поступления на муниципальную службу</w:t>
            </w:r>
          </w:p>
        </w:tc>
        <w:tc>
          <w:tcPr>
            <w:tcW w:w="850"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 xml:space="preserve">Замещаемая должность, </w:t>
            </w:r>
            <w:r w:rsidRPr="00654E19">
              <w:rPr>
                <w:sz w:val="16"/>
                <w:szCs w:val="16"/>
              </w:rPr>
              <w:t>наименование структурного подразделения</w:t>
            </w:r>
          </w:p>
        </w:tc>
        <w:tc>
          <w:tcPr>
            <w:tcW w:w="992" w:type="dxa"/>
            <w:vMerge w:val="restart"/>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Группа должностей муниципальной службы</w:t>
            </w:r>
          </w:p>
        </w:tc>
        <w:tc>
          <w:tcPr>
            <w:tcW w:w="3685" w:type="dxa"/>
            <w:gridSpan w:val="3"/>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Образование</w:t>
            </w:r>
          </w:p>
        </w:tc>
        <w:tc>
          <w:tcPr>
            <w:tcW w:w="993" w:type="dxa"/>
            <w:shd w:val="clear" w:color="auto" w:fill="auto"/>
            <w:tcMar>
              <w:left w:w="108" w:type="dxa"/>
            </w:tcMar>
          </w:tcPr>
          <w:p w:rsidR="005A6BF6" w:rsidRPr="00654E19" w:rsidRDefault="005A6BF6" w:rsidP="00EF6FE5">
            <w:pPr>
              <w:pStyle w:val="a4"/>
              <w:ind w:left="-120"/>
              <w:jc w:val="center"/>
              <w:rPr>
                <w:rFonts w:ascii="Times New Roman" w:eastAsiaTheme="minorEastAsia" w:hAnsi="Times New Roman"/>
                <w:sz w:val="16"/>
                <w:szCs w:val="16"/>
              </w:rPr>
            </w:pPr>
            <w:r w:rsidRPr="00654E19">
              <w:rPr>
                <w:rFonts w:ascii="Times New Roman" w:hAnsi="Times New Roman"/>
                <w:sz w:val="16"/>
                <w:szCs w:val="16"/>
              </w:rPr>
              <w:t>Стаж муниципальной (государственной гражданской) службы на отчетную дату;</w:t>
            </w:r>
          </w:p>
        </w:tc>
        <w:tc>
          <w:tcPr>
            <w:tcW w:w="1109"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Классный чин, дата присвоения</w:t>
            </w:r>
          </w:p>
        </w:tc>
        <w:tc>
          <w:tcPr>
            <w:tcW w:w="875"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Дата прохождения последней аттестации</w:t>
            </w:r>
          </w:p>
        </w:tc>
        <w:tc>
          <w:tcPr>
            <w:tcW w:w="993"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Сведения о включении в кадровый резерв</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Сведения о поощрении муниципального служащего</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Сведения о наложении дисциплинарного взыскания</w:t>
            </w:r>
          </w:p>
        </w:tc>
        <w:tc>
          <w:tcPr>
            <w:tcW w:w="851" w:type="dxa"/>
            <w:shd w:val="clear" w:color="auto" w:fill="auto"/>
            <w:tcMar>
              <w:left w:w="108" w:type="dxa"/>
            </w:tcMar>
          </w:tcPr>
          <w:p w:rsidR="005A6BF6" w:rsidRPr="00654E19" w:rsidRDefault="005A6BF6" w:rsidP="00EF6FE5">
            <w:pPr>
              <w:widowControl w:val="0"/>
              <w:ind w:left="-120"/>
              <w:jc w:val="both"/>
              <w:rPr>
                <w:rFonts w:eastAsiaTheme="minorEastAsia"/>
                <w:sz w:val="16"/>
                <w:szCs w:val="16"/>
              </w:rPr>
            </w:pPr>
            <w:r w:rsidRPr="00654E19">
              <w:rPr>
                <w:sz w:val="16"/>
                <w:szCs w:val="16"/>
              </w:rPr>
              <w:t>Сведения о доступе муниципального служащего к государственной тайне</w:t>
            </w:r>
          </w:p>
        </w:tc>
      </w:tr>
      <w:tr w:rsidR="005A6BF6" w:rsidRPr="00654E19" w:rsidTr="00EF6FE5">
        <w:trPr>
          <w:trHeight w:val="523"/>
        </w:trPr>
        <w:tc>
          <w:tcPr>
            <w:tcW w:w="459"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1096"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708"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992"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850"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992" w:type="dxa"/>
            <w:vMerge/>
            <w:shd w:val="clear" w:color="auto" w:fill="auto"/>
            <w:tcMar>
              <w:left w:w="108" w:type="dxa"/>
            </w:tcMar>
          </w:tcPr>
          <w:p w:rsidR="005A6BF6" w:rsidRPr="00654E19" w:rsidRDefault="005A6BF6" w:rsidP="00EF6FE5">
            <w:pPr>
              <w:widowControl w:val="0"/>
              <w:ind w:left="-120"/>
              <w:jc w:val="center"/>
              <w:rPr>
                <w:sz w:val="16"/>
                <w:szCs w:val="16"/>
              </w:rPr>
            </w:pPr>
          </w:p>
        </w:tc>
        <w:tc>
          <w:tcPr>
            <w:tcW w:w="1276"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базовое</w:t>
            </w:r>
          </w:p>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(наименование образовательного учреждения, специальность и квалификация по диплому, ученое звание, ученая степень)</w:t>
            </w:r>
          </w:p>
        </w:tc>
        <w:tc>
          <w:tcPr>
            <w:tcW w:w="1275" w:type="dxa"/>
            <w:shd w:val="clear" w:color="auto" w:fill="auto"/>
            <w:tcMar>
              <w:left w:w="108" w:type="dxa"/>
            </w:tcMar>
          </w:tcPr>
          <w:p w:rsidR="005A6BF6" w:rsidRPr="00654E19" w:rsidRDefault="005A6BF6" w:rsidP="00EF6FE5">
            <w:pPr>
              <w:pStyle w:val="a4"/>
              <w:ind w:left="-120"/>
              <w:jc w:val="center"/>
              <w:rPr>
                <w:rFonts w:ascii="Times New Roman" w:hAnsi="Times New Roman"/>
                <w:sz w:val="16"/>
                <w:szCs w:val="16"/>
              </w:rPr>
            </w:pPr>
            <w:r w:rsidRPr="00654E19">
              <w:rPr>
                <w:rFonts w:ascii="Times New Roman" w:hAnsi="Times New Roman"/>
                <w:sz w:val="16"/>
                <w:szCs w:val="16"/>
              </w:rPr>
              <w:t>профессиональная переподготовка (год, учебное заведение, номер документа, специальность)</w:t>
            </w:r>
          </w:p>
          <w:p w:rsidR="005A6BF6" w:rsidRPr="00654E19" w:rsidRDefault="005A6BF6" w:rsidP="00EF6FE5">
            <w:pPr>
              <w:widowControl w:val="0"/>
              <w:ind w:left="-120"/>
              <w:jc w:val="center"/>
              <w:rPr>
                <w:rFonts w:eastAsiaTheme="minorEastAsia"/>
                <w:sz w:val="16"/>
                <w:szCs w:val="16"/>
              </w:rPr>
            </w:pPr>
          </w:p>
        </w:tc>
        <w:tc>
          <w:tcPr>
            <w:tcW w:w="1134"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sz w:val="16"/>
                <w:szCs w:val="16"/>
              </w:rPr>
              <w:t>повышение квалификации (за последние три года (дата, наименование курсов, учебное заведение))</w:t>
            </w:r>
          </w:p>
        </w:tc>
        <w:tc>
          <w:tcPr>
            <w:tcW w:w="993" w:type="dxa"/>
            <w:shd w:val="clear" w:color="auto" w:fill="auto"/>
            <w:tcMar>
              <w:left w:w="108" w:type="dxa"/>
            </w:tcMar>
          </w:tcPr>
          <w:p w:rsidR="005A6BF6" w:rsidRPr="00654E19" w:rsidRDefault="005A6BF6" w:rsidP="00EF6FE5">
            <w:pPr>
              <w:widowControl w:val="0"/>
              <w:ind w:left="-120"/>
              <w:jc w:val="center"/>
              <w:rPr>
                <w:sz w:val="16"/>
                <w:szCs w:val="16"/>
              </w:rPr>
            </w:pPr>
          </w:p>
        </w:tc>
        <w:tc>
          <w:tcPr>
            <w:tcW w:w="1109" w:type="dxa"/>
            <w:shd w:val="clear" w:color="auto" w:fill="auto"/>
            <w:tcMar>
              <w:left w:w="108" w:type="dxa"/>
            </w:tcMar>
          </w:tcPr>
          <w:p w:rsidR="005A6BF6" w:rsidRPr="00654E19" w:rsidRDefault="005A6BF6" w:rsidP="00EF6FE5">
            <w:pPr>
              <w:widowControl w:val="0"/>
              <w:ind w:left="-120"/>
              <w:jc w:val="center"/>
              <w:rPr>
                <w:sz w:val="16"/>
                <w:szCs w:val="16"/>
              </w:rPr>
            </w:pPr>
          </w:p>
        </w:tc>
        <w:tc>
          <w:tcPr>
            <w:tcW w:w="875" w:type="dxa"/>
            <w:shd w:val="clear" w:color="auto" w:fill="auto"/>
            <w:tcMar>
              <w:left w:w="108" w:type="dxa"/>
            </w:tcMar>
          </w:tcPr>
          <w:p w:rsidR="005A6BF6" w:rsidRPr="00654E19" w:rsidRDefault="005A6BF6" w:rsidP="00EF6FE5">
            <w:pPr>
              <w:widowControl w:val="0"/>
              <w:ind w:left="-120"/>
              <w:jc w:val="center"/>
              <w:rPr>
                <w:sz w:val="16"/>
                <w:szCs w:val="16"/>
              </w:rPr>
            </w:pPr>
          </w:p>
        </w:tc>
        <w:tc>
          <w:tcPr>
            <w:tcW w:w="993" w:type="dxa"/>
            <w:shd w:val="clear" w:color="auto" w:fill="auto"/>
            <w:tcMar>
              <w:left w:w="108" w:type="dxa"/>
            </w:tcMar>
          </w:tcPr>
          <w:p w:rsidR="005A6BF6" w:rsidRPr="00654E19" w:rsidRDefault="005A6BF6" w:rsidP="00EF6FE5">
            <w:pPr>
              <w:widowControl w:val="0"/>
              <w:ind w:left="-120"/>
              <w:jc w:val="center"/>
              <w:rPr>
                <w:sz w:val="16"/>
                <w:szCs w:val="16"/>
              </w:rPr>
            </w:pPr>
          </w:p>
        </w:tc>
        <w:tc>
          <w:tcPr>
            <w:tcW w:w="992" w:type="dxa"/>
            <w:shd w:val="clear" w:color="auto" w:fill="auto"/>
            <w:tcMar>
              <w:left w:w="108" w:type="dxa"/>
            </w:tcMar>
          </w:tcPr>
          <w:p w:rsidR="005A6BF6" w:rsidRPr="00654E19" w:rsidRDefault="005A6BF6" w:rsidP="00EF6FE5">
            <w:pPr>
              <w:widowControl w:val="0"/>
              <w:ind w:left="-120"/>
              <w:jc w:val="center"/>
              <w:rPr>
                <w:sz w:val="16"/>
                <w:szCs w:val="16"/>
              </w:rPr>
            </w:pPr>
          </w:p>
        </w:tc>
        <w:tc>
          <w:tcPr>
            <w:tcW w:w="992" w:type="dxa"/>
            <w:shd w:val="clear" w:color="auto" w:fill="auto"/>
            <w:tcMar>
              <w:left w:w="108" w:type="dxa"/>
            </w:tcMar>
          </w:tcPr>
          <w:p w:rsidR="005A6BF6" w:rsidRPr="00654E19" w:rsidRDefault="005A6BF6" w:rsidP="00EF6FE5">
            <w:pPr>
              <w:widowControl w:val="0"/>
              <w:ind w:left="-120"/>
              <w:jc w:val="center"/>
              <w:rPr>
                <w:sz w:val="16"/>
                <w:szCs w:val="16"/>
              </w:rPr>
            </w:pPr>
          </w:p>
        </w:tc>
        <w:tc>
          <w:tcPr>
            <w:tcW w:w="851" w:type="dxa"/>
            <w:shd w:val="clear" w:color="auto" w:fill="auto"/>
            <w:tcMar>
              <w:left w:w="108" w:type="dxa"/>
            </w:tcMar>
          </w:tcPr>
          <w:p w:rsidR="005A6BF6" w:rsidRPr="00654E19" w:rsidRDefault="005A6BF6" w:rsidP="00EF6FE5">
            <w:pPr>
              <w:widowControl w:val="0"/>
              <w:ind w:left="-120"/>
              <w:jc w:val="both"/>
              <w:rPr>
                <w:sz w:val="16"/>
                <w:szCs w:val="16"/>
              </w:rPr>
            </w:pPr>
          </w:p>
        </w:tc>
      </w:tr>
      <w:tr w:rsidR="005A6BF6" w:rsidRPr="00654E19" w:rsidTr="00EF6FE5">
        <w:tc>
          <w:tcPr>
            <w:tcW w:w="459"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w:t>
            </w:r>
          </w:p>
        </w:tc>
        <w:tc>
          <w:tcPr>
            <w:tcW w:w="1096"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2</w:t>
            </w:r>
          </w:p>
        </w:tc>
        <w:tc>
          <w:tcPr>
            <w:tcW w:w="708"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3</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4</w:t>
            </w:r>
          </w:p>
        </w:tc>
        <w:tc>
          <w:tcPr>
            <w:tcW w:w="850"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5</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6</w:t>
            </w:r>
          </w:p>
        </w:tc>
        <w:tc>
          <w:tcPr>
            <w:tcW w:w="1276"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7</w:t>
            </w:r>
          </w:p>
        </w:tc>
        <w:tc>
          <w:tcPr>
            <w:tcW w:w="1275"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8</w:t>
            </w:r>
          </w:p>
        </w:tc>
        <w:tc>
          <w:tcPr>
            <w:tcW w:w="1134"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9</w:t>
            </w:r>
          </w:p>
        </w:tc>
        <w:tc>
          <w:tcPr>
            <w:tcW w:w="993"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10</w:t>
            </w:r>
          </w:p>
        </w:tc>
        <w:tc>
          <w:tcPr>
            <w:tcW w:w="1109"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11</w:t>
            </w:r>
          </w:p>
        </w:tc>
        <w:tc>
          <w:tcPr>
            <w:tcW w:w="875"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12</w:t>
            </w:r>
          </w:p>
        </w:tc>
        <w:tc>
          <w:tcPr>
            <w:tcW w:w="993"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13</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14</w:t>
            </w:r>
          </w:p>
        </w:tc>
        <w:tc>
          <w:tcPr>
            <w:tcW w:w="992"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15</w:t>
            </w:r>
          </w:p>
        </w:tc>
        <w:tc>
          <w:tcPr>
            <w:tcW w:w="851" w:type="dxa"/>
            <w:shd w:val="clear" w:color="auto" w:fill="auto"/>
            <w:tcMar>
              <w:left w:w="108" w:type="dxa"/>
            </w:tcMar>
          </w:tcPr>
          <w:p w:rsidR="005A6BF6" w:rsidRPr="00654E19" w:rsidRDefault="005A6BF6" w:rsidP="00EF6FE5">
            <w:pPr>
              <w:widowControl w:val="0"/>
              <w:ind w:left="-120"/>
              <w:jc w:val="center"/>
              <w:rPr>
                <w:rFonts w:eastAsiaTheme="minorEastAsia"/>
                <w:sz w:val="16"/>
                <w:szCs w:val="16"/>
              </w:rPr>
            </w:pPr>
            <w:r w:rsidRPr="00654E19">
              <w:rPr>
                <w:rFonts w:eastAsiaTheme="minorEastAsia"/>
                <w:sz w:val="16"/>
                <w:szCs w:val="16"/>
              </w:rPr>
              <w:t>16</w:t>
            </w:r>
          </w:p>
        </w:tc>
      </w:tr>
      <w:tr w:rsidR="005A6BF6" w:rsidRPr="00654E19" w:rsidTr="00EF6FE5">
        <w:tc>
          <w:tcPr>
            <w:tcW w:w="459" w:type="dxa"/>
            <w:shd w:val="clear" w:color="auto" w:fill="auto"/>
            <w:tcMar>
              <w:left w:w="108" w:type="dxa"/>
            </w:tcMar>
          </w:tcPr>
          <w:p w:rsidR="005A6BF6" w:rsidRPr="00654E19" w:rsidRDefault="005A6BF6" w:rsidP="00EF6FE5">
            <w:pPr>
              <w:widowControl w:val="0"/>
              <w:ind w:left="-120"/>
              <w:jc w:val="both"/>
              <w:rPr>
                <w:sz w:val="26"/>
              </w:rPr>
            </w:pPr>
          </w:p>
        </w:tc>
        <w:tc>
          <w:tcPr>
            <w:tcW w:w="1096" w:type="dxa"/>
            <w:shd w:val="clear" w:color="auto" w:fill="auto"/>
            <w:tcMar>
              <w:left w:w="108" w:type="dxa"/>
            </w:tcMar>
          </w:tcPr>
          <w:p w:rsidR="005A6BF6" w:rsidRPr="00654E19" w:rsidRDefault="005A6BF6" w:rsidP="00EF6FE5">
            <w:pPr>
              <w:widowControl w:val="0"/>
              <w:ind w:left="-120"/>
              <w:jc w:val="both"/>
              <w:rPr>
                <w:sz w:val="26"/>
              </w:rPr>
            </w:pPr>
          </w:p>
        </w:tc>
        <w:tc>
          <w:tcPr>
            <w:tcW w:w="708" w:type="dxa"/>
            <w:shd w:val="clear" w:color="auto" w:fill="auto"/>
            <w:tcMar>
              <w:left w:w="108" w:type="dxa"/>
            </w:tcMar>
          </w:tcPr>
          <w:p w:rsidR="005A6BF6" w:rsidRPr="00654E19" w:rsidRDefault="005A6BF6" w:rsidP="00EF6FE5">
            <w:pPr>
              <w:widowControl w:val="0"/>
              <w:ind w:left="-120"/>
              <w:jc w:val="both"/>
              <w:rPr>
                <w:sz w:val="26"/>
              </w:rPr>
            </w:pPr>
          </w:p>
        </w:tc>
        <w:tc>
          <w:tcPr>
            <w:tcW w:w="992" w:type="dxa"/>
            <w:shd w:val="clear" w:color="auto" w:fill="auto"/>
            <w:tcMar>
              <w:left w:w="108" w:type="dxa"/>
            </w:tcMar>
          </w:tcPr>
          <w:p w:rsidR="005A6BF6" w:rsidRPr="00654E19" w:rsidRDefault="005A6BF6" w:rsidP="00EF6FE5">
            <w:pPr>
              <w:widowControl w:val="0"/>
              <w:ind w:left="-120"/>
              <w:jc w:val="both"/>
              <w:rPr>
                <w:sz w:val="26"/>
              </w:rPr>
            </w:pPr>
          </w:p>
        </w:tc>
        <w:tc>
          <w:tcPr>
            <w:tcW w:w="850" w:type="dxa"/>
            <w:shd w:val="clear" w:color="auto" w:fill="auto"/>
            <w:tcMar>
              <w:left w:w="108" w:type="dxa"/>
            </w:tcMar>
          </w:tcPr>
          <w:p w:rsidR="005A6BF6" w:rsidRPr="00654E19" w:rsidRDefault="005A6BF6" w:rsidP="00EF6FE5">
            <w:pPr>
              <w:widowControl w:val="0"/>
              <w:ind w:left="-120"/>
              <w:jc w:val="both"/>
              <w:rPr>
                <w:sz w:val="26"/>
              </w:rPr>
            </w:pPr>
          </w:p>
        </w:tc>
        <w:tc>
          <w:tcPr>
            <w:tcW w:w="992" w:type="dxa"/>
            <w:shd w:val="clear" w:color="auto" w:fill="auto"/>
            <w:tcMar>
              <w:left w:w="108" w:type="dxa"/>
            </w:tcMar>
          </w:tcPr>
          <w:p w:rsidR="005A6BF6" w:rsidRPr="00654E19" w:rsidRDefault="005A6BF6" w:rsidP="00EF6FE5">
            <w:pPr>
              <w:widowControl w:val="0"/>
              <w:ind w:left="-120"/>
              <w:jc w:val="both"/>
              <w:rPr>
                <w:sz w:val="26"/>
              </w:rPr>
            </w:pPr>
          </w:p>
        </w:tc>
        <w:tc>
          <w:tcPr>
            <w:tcW w:w="1276" w:type="dxa"/>
            <w:shd w:val="clear" w:color="auto" w:fill="auto"/>
            <w:tcMar>
              <w:left w:w="108" w:type="dxa"/>
            </w:tcMar>
          </w:tcPr>
          <w:p w:rsidR="005A6BF6" w:rsidRPr="00654E19" w:rsidRDefault="005A6BF6" w:rsidP="00EF6FE5">
            <w:pPr>
              <w:widowControl w:val="0"/>
              <w:ind w:left="-120"/>
              <w:jc w:val="both"/>
              <w:rPr>
                <w:sz w:val="26"/>
              </w:rPr>
            </w:pPr>
          </w:p>
        </w:tc>
        <w:tc>
          <w:tcPr>
            <w:tcW w:w="1275" w:type="dxa"/>
            <w:shd w:val="clear" w:color="auto" w:fill="auto"/>
            <w:tcMar>
              <w:left w:w="108" w:type="dxa"/>
            </w:tcMar>
          </w:tcPr>
          <w:p w:rsidR="005A6BF6" w:rsidRPr="00654E19" w:rsidRDefault="005A6BF6" w:rsidP="00EF6FE5">
            <w:pPr>
              <w:widowControl w:val="0"/>
              <w:ind w:left="-120"/>
              <w:jc w:val="both"/>
              <w:rPr>
                <w:sz w:val="26"/>
              </w:rPr>
            </w:pPr>
          </w:p>
        </w:tc>
        <w:tc>
          <w:tcPr>
            <w:tcW w:w="1134" w:type="dxa"/>
            <w:shd w:val="clear" w:color="auto" w:fill="auto"/>
            <w:tcMar>
              <w:left w:w="108" w:type="dxa"/>
            </w:tcMar>
          </w:tcPr>
          <w:p w:rsidR="005A6BF6" w:rsidRPr="00654E19" w:rsidRDefault="005A6BF6" w:rsidP="00EF6FE5">
            <w:pPr>
              <w:widowControl w:val="0"/>
              <w:ind w:left="-120"/>
              <w:jc w:val="both"/>
              <w:rPr>
                <w:sz w:val="26"/>
              </w:rPr>
            </w:pPr>
          </w:p>
        </w:tc>
        <w:tc>
          <w:tcPr>
            <w:tcW w:w="993" w:type="dxa"/>
            <w:shd w:val="clear" w:color="auto" w:fill="auto"/>
            <w:tcMar>
              <w:left w:w="108" w:type="dxa"/>
            </w:tcMar>
          </w:tcPr>
          <w:p w:rsidR="005A6BF6" w:rsidRPr="00654E19" w:rsidRDefault="005A6BF6" w:rsidP="00EF6FE5">
            <w:pPr>
              <w:widowControl w:val="0"/>
              <w:ind w:left="-120"/>
              <w:jc w:val="both"/>
              <w:rPr>
                <w:sz w:val="26"/>
              </w:rPr>
            </w:pPr>
          </w:p>
        </w:tc>
        <w:tc>
          <w:tcPr>
            <w:tcW w:w="1109" w:type="dxa"/>
            <w:shd w:val="clear" w:color="auto" w:fill="auto"/>
            <w:tcMar>
              <w:left w:w="108" w:type="dxa"/>
            </w:tcMar>
          </w:tcPr>
          <w:p w:rsidR="005A6BF6" w:rsidRPr="00654E19" w:rsidRDefault="005A6BF6" w:rsidP="00EF6FE5">
            <w:pPr>
              <w:widowControl w:val="0"/>
              <w:ind w:left="-120"/>
              <w:jc w:val="both"/>
              <w:rPr>
                <w:sz w:val="26"/>
              </w:rPr>
            </w:pPr>
          </w:p>
        </w:tc>
        <w:tc>
          <w:tcPr>
            <w:tcW w:w="875" w:type="dxa"/>
            <w:shd w:val="clear" w:color="auto" w:fill="auto"/>
            <w:tcMar>
              <w:left w:w="108" w:type="dxa"/>
            </w:tcMar>
          </w:tcPr>
          <w:p w:rsidR="005A6BF6" w:rsidRPr="00654E19" w:rsidRDefault="005A6BF6" w:rsidP="00EF6FE5">
            <w:pPr>
              <w:widowControl w:val="0"/>
              <w:ind w:left="-120"/>
              <w:jc w:val="both"/>
              <w:rPr>
                <w:sz w:val="26"/>
              </w:rPr>
            </w:pPr>
          </w:p>
        </w:tc>
        <w:tc>
          <w:tcPr>
            <w:tcW w:w="993" w:type="dxa"/>
            <w:shd w:val="clear" w:color="auto" w:fill="auto"/>
            <w:tcMar>
              <w:left w:w="108" w:type="dxa"/>
            </w:tcMar>
          </w:tcPr>
          <w:p w:rsidR="005A6BF6" w:rsidRPr="00654E19" w:rsidRDefault="005A6BF6" w:rsidP="00EF6FE5">
            <w:pPr>
              <w:widowControl w:val="0"/>
              <w:ind w:left="-120"/>
              <w:jc w:val="both"/>
              <w:rPr>
                <w:sz w:val="26"/>
              </w:rPr>
            </w:pPr>
          </w:p>
        </w:tc>
        <w:tc>
          <w:tcPr>
            <w:tcW w:w="992" w:type="dxa"/>
            <w:shd w:val="clear" w:color="auto" w:fill="auto"/>
            <w:tcMar>
              <w:left w:w="108" w:type="dxa"/>
            </w:tcMar>
          </w:tcPr>
          <w:p w:rsidR="005A6BF6" w:rsidRPr="00654E19" w:rsidRDefault="005A6BF6" w:rsidP="00EF6FE5">
            <w:pPr>
              <w:widowControl w:val="0"/>
              <w:ind w:left="-120"/>
              <w:jc w:val="both"/>
              <w:rPr>
                <w:sz w:val="26"/>
              </w:rPr>
            </w:pPr>
          </w:p>
        </w:tc>
        <w:tc>
          <w:tcPr>
            <w:tcW w:w="992" w:type="dxa"/>
            <w:shd w:val="clear" w:color="auto" w:fill="auto"/>
            <w:tcMar>
              <w:left w:w="108" w:type="dxa"/>
            </w:tcMar>
          </w:tcPr>
          <w:p w:rsidR="005A6BF6" w:rsidRPr="00654E19" w:rsidRDefault="005A6BF6" w:rsidP="00EF6FE5">
            <w:pPr>
              <w:widowControl w:val="0"/>
              <w:ind w:left="-120"/>
              <w:jc w:val="both"/>
              <w:rPr>
                <w:sz w:val="26"/>
              </w:rPr>
            </w:pPr>
          </w:p>
        </w:tc>
        <w:tc>
          <w:tcPr>
            <w:tcW w:w="851" w:type="dxa"/>
            <w:shd w:val="clear" w:color="auto" w:fill="auto"/>
            <w:tcMar>
              <w:left w:w="108" w:type="dxa"/>
            </w:tcMar>
          </w:tcPr>
          <w:p w:rsidR="005A6BF6" w:rsidRPr="00654E19" w:rsidRDefault="005A6BF6" w:rsidP="00EF6FE5">
            <w:pPr>
              <w:widowControl w:val="0"/>
              <w:ind w:left="-120"/>
              <w:jc w:val="both"/>
              <w:rPr>
                <w:sz w:val="26"/>
              </w:rPr>
            </w:pPr>
          </w:p>
        </w:tc>
      </w:tr>
    </w:tbl>
    <w:p w:rsidR="005A6BF6" w:rsidRPr="00654E19" w:rsidRDefault="005A6BF6" w:rsidP="005A6BF6">
      <w:pPr>
        <w:spacing w:after="0" w:line="240" w:lineRule="auto"/>
        <w:rPr>
          <w:rFonts w:ascii="Times New Roman" w:hAnsi="Times New Roman" w:cs="Times New Roman"/>
          <w:sz w:val="26"/>
          <w:szCs w:val="26"/>
        </w:rPr>
      </w:pPr>
    </w:p>
    <w:p w:rsidR="005A6BF6" w:rsidRPr="00654E19" w:rsidRDefault="005A6BF6" w:rsidP="005A6BF6">
      <w:pPr>
        <w:spacing w:after="0" w:line="240" w:lineRule="auto"/>
        <w:rPr>
          <w:rFonts w:ascii="Times New Roman" w:hAnsi="Times New Roman" w:cs="Times New Roman"/>
          <w:sz w:val="26"/>
          <w:szCs w:val="26"/>
        </w:rPr>
      </w:pPr>
      <w:r w:rsidRPr="00654E19">
        <w:rPr>
          <w:rFonts w:ascii="Times New Roman" w:hAnsi="Times New Roman" w:cs="Times New Roman"/>
          <w:sz w:val="26"/>
          <w:szCs w:val="26"/>
        </w:rPr>
        <w:t>Специалист, ответственный за кадровую работу______________________      ФИО</w:t>
      </w:r>
    </w:p>
    <w:p w:rsidR="005A6BF6" w:rsidRPr="00654E19" w:rsidRDefault="005A6BF6" w:rsidP="005A6BF6">
      <w:pPr>
        <w:spacing w:after="0" w:line="240" w:lineRule="auto"/>
        <w:rPr>
          <w:rFonts w:ascii="Times New Roman" w:hAnsi="Times New Roman" w:cs="Times New Roman"/>
        </w:rPr>
      </w:pPr>
      <w:r w:rsidRPr="00654E19">
        <w:rPr>
          <w:rFonts w:ascii="Times New Roman" w:hAnsi="Times New Roman" w:cs="Times New Roman"/>
        </w:rPr>
        <w:t xml:space="preserve">(должность)       </w:t>
      </w:r>
      <w:r>
        <w:rPr>
          <w:rFonts w:ascii="Times New Roman" w:hAnsi="Times New Roman" w:cs="Times New Roman"/>
        </w:rPr>
        <w:t xml:space="preserve">                                                                                          </w:t>
      </w:r>
      <w:r w:rsidRPr="00654E19">
        <w:rPr>
          <w:rFonts w:ascii="Times New Roman" w:hAnsi="Times New Roman" w:cs="Times New Roman"/>
        </w:rPr>
        <w:t>(подпись</w:t>
      </w:r>
    </w:p>
    <w:p w:rsidR="005A6BF6" w:rsidRDefault="005A6BF6" w:rsidP="005A6BF6">
      <w:pPr>
        <w:pStyle w:val="ConsPlusNormal"/>
        <w:rPr>
          <w:rFonts w:ascii="Times New Roman" w:hAnsi="Times New Roman" w:cs="Times New Roman"/>
        </w:rPr>
      </w:pPr>
    </w:p>
    <w:p w:rsidR="005A6BF6" w:rsidRPr="0086473B" w:rsidRDefault="005A6BF6" w:rsidP="005A6BF6">
      <w:pPr>
        <w:pStyle w:val="ConsPlusNormal"/>
        <w:rPr>
          <w:rFonts w:ascii="Times New Roman" w:hAnsi="Times New Roman" w:cs="Times New Roman"/>
        </w:rPr>
        <w:sectPr w:rsidR="005A6BF6" w:rsidRPr="0086473B" w:rsidSect="00E547F9">
          <w:type w:val="nextColumn"/>
          <w:pgSz w:w="16838" w:h="11906" w:orient="landscape"/>
          <w:pgMar w:top="567" w:right="567" w:bottom="567" w:left="1134" w:header="709" w:footer="709" w:gutter="0"/>
          <w:cols w:space="708"/>
          <w:docGrid w:linePitch="360"/>
        </w:sectPr>
      </w:pPr>
      <w:r>
        <w:rPr>
          <w:rFonts w:ascii="Times New Roman" w:hAnsi="Times New Roman" w:cs="Times New Roman"/>
        </w:rPr>
        <w:t xml:space="preserve">           </w:t>
      </w:r>
    </w:p>
    <w:p w:rsidR="005A6BF6" w:rsidRPr="0086473B" w:rsidRDefault="005A6BF6" w:rsidP="005A6BF6">
      <w:pPr>
        <w:pStyle w:val="ConsPlusNormal"/>
        <w:jc w:val="both"/>
        <w:rPr>
          <w:rFonts w:ascii="Times New Roman" w:hAnsi="Times New Roman" w:cs="Times New Roman"/>
        </w:rPr>
      </w:pPr>
    </w:p>
    <w:p w:rsidR="005A6BF6" w:rsidRPr="00A13CFF" w:rsidRDefault="005A6BF6" w:rsidP="005A6BF6">
      <w:pPr>
        <w:pStyle w:val="ConsPlusNormal"/>
        <w:jc w:val="right"/>
        <w:outlineLvl w:val="1"/>
        <w:rPr>
          <w:rFonts w:ascii="Times New Roman" w:hAnsi="Times New Roman" w:cs="Times New Roman"/>
          <w:sz w:val="28"/>
          <w:szCs w:val="28"/>
        </w:rPr>
      </w:pPr>
      <w:r w:rsidRPr="00A13CFF">
        <w:rPr>
          <w:rFonts w:ascii="Times New Roman" w:hAnsi="Times New Roman" w:cs="Times New Roman"/>
          <w:sz w:val="28"/>
          <w:szCs w:val="28"/>
        </w:rPr>
        <w:t>Приложение 2</w:t>
      </w:r>
    </w:p>
    <w:p w:rsidR="005A6BF6" w:rsidRPr="00A13CFF" w:rsidRDefault="005A6BF6" w:rsidP="005A6BF6">
      <w:pPr>
        <w:pStyle w:val="ConsPlusNormal"/>
        <w:jc w:val="right"/>
        <w:rPr>
          <w:rFonts w:ascii="Times New Roman" w:hAnsi="Times New Roman" w:cs="Times New Roman"/>
          <w:sz w:val="28"/>
          <w:szCs w:val="28"/>
        </w:rPr>
      </w:pPr>
      <w:r w:rsidRPr="00A13CFF">
        <w:rPr>
          <w:rFonts w:ascii="Times New Roman" w:hAnsi="Times New Roman" w:cs="Times New Roman"/>
          <w:sz w:val="28"/>
          <w:szCs w:val="28"/>
        </w:rPr>
        <w:t>к Порядку</w:t>
      </w:r>
      <w:r>
        <w:rPr>
          <w:rFonts w:ascii="Times New Roman" w:hAnsi="Times New Roman" w:cs="Times New Roman"/>
          <w:sz w:val="28"/>
          <w:szCs w:val="28"/>
        </w:rPr>
        <w:t xml:space="preserve"> </w:t>
      </w:r>
      <w:r w:rsidRPr="00A13CFF">
        <w:rPr>
          <w:rFonts w:ascii="Times New Roman" w:hAnsi="Times New Roman" w:cs="Times New Roman"/>
          <w:sz w:val="28"/>
          <w:szCs w:val="28"/>
        </w:rPr>
        <w:t>ведения реестра</w:t>
      </w:r>
    </w:p>
    <w:p w:rsidR="005A6BF6" w:rsidRPr="0086473B" w:rsidRDefault="005A6BF6" w:rsidP="005A6BF6">
      <w:pPr>
        <w:pStyle w:val="ConsPlusNormal"/>
        <w:jc w:val="both"/>
        <w:rPr>
          <w:rFonts w:ascii="Times New Roman" w:hAnsi="Times New Roman" w:cs="Times New Roman"/>
        </w:rPr>
      </w:pPr>
    </w:p>
    <w:p w:rsidR="005A6BF6" w:rsidRPr="0072576A" w:rsidRDefault="005A6BF6" w:rsidP="005A6BF6">
      <w:pPr>
        <w:widowControl w:val="0"/>
        <w:spacing w:after="0" w:line="240" w:lineRule="auto"/>
        <w:jc w:val="center"/>
        <w:rPr>
          <w:rFonts w:ascii="Times New Roman" w:hAnsi="Times New Roman" w:cs="Times New Roman"/>
          <w:sz w:val="26"/>
          <w:szCs w:val="26"/>
        </w:rPr>
      </w:pPr>
      <w:bookmarkStart w:id="1" w:name="P183"/>
      <w:bookmarkEnd w:id="1"/>
      <w:r w:rsidRPr="0072576A">
        <w:rPr>
          <w:rFonts w:ascii="Times New Roman" w:hAnsi="Times New Roman" w:cs="Times New Roman"/>
          <w:sz w:val="26"/>
          <w:szCs w:val="26"/>
        </w:rPr>
        <w:t>Сведения</w:t>
      </w:r>
    </w:p>
    <w:p w:rsidR="005A6BF6" w:rsidRPr="0072576A" w:rsidRDefault="005A6BF6" w:rsidP="005A6BF6">
      <w:pPr>
        <w:widowControl w:val="0"/>
        <w:spacing w:after="0" w:line="240" w:lineRule="auto"/>
        <w:jc w:val="center"/>
        <w:rPr>
          <w:rFonts w:ascii="Times New Roman" w:hAnsi="Times New Roman" w:cs="Times New Roman"/>
          <w:sz w:val="26"/>
          <w:szCs w:val="26"/>
        </w:rPr>
      </w:pPr>
      <w:r w:rsidRPr="0072576A">
        <w:rPr>
          <w:rFonts w:ascii="Times New Roman" w:hAnsi="Times New Roman" w:cs="Times New Roman"/>
          <w:sz w:val="26"/>
          <w:szCs w:val="26"/>
        </w:rPr>
        <w:t>об изменениях учетных данных муниципальных</w:t>
      </w:r>
    </w:p>
    <w:p w:rsidR="005A6BF6" w:rsidRPr="0072576A" w:rsidRDefault="005A6BF6" w:rsidP="005A6BF6">
      <w:pPr>
        <w:widowControl w:val="0"/>
        <w:spacing w:after="0" w:line="240" w:lineRule="auto"/>
        <w:jc w:val="center"/>
        <w:rPr>
          <w:rFonts w:ascii="Times New Roman" w:hAnsi="Times New Roman" w:cs="Times New Roman"/>
          <w:sz w:val="26"/>
          <w:szCs w:val="26"/>
        </w:rPr>
      </w:pPr>
      <w:r w:rsidRPr="0072576A">
        <w:rPr>
          <w:rFonts w:ascii="Times New Roman" w:hAnsi="Times New Roman" w:cs="Times New Roman"/>
          <w:sz w:val="26"/>
          <w:szCs w:val="26"/>
        </w:rPr>
        <w:t>служащих, включенных в Реестр муниципальных служащих,</w:t>
      </w:r>
    </w:p>
    <w:p w:rsidR="005A6BF6" w:rsidRPr="0072576A" w:rsidRDefault="005A6BF6" w:rsidP="005A6BF6">
      <w:pPr>
        <w:widowControl w:val="0"/>
        <w:spacing w:after="0" w:line="240" w:lineRule="auto"/>
        <w:jc w:val="center"/>
        <w:rPr>
          <w:rFonts w:ascii="Times New Roman" w:hAnsi="Times New Roman" w:cs="Times New Roman"/>
          <w:sz w:val="26"/>
          <w:szCs w:val="26"/>
        </w:rPr>
      </w:pPr>
      <w:r w:rsidRPr="0072576A">
        <w:rPr>
          <w:rFonts w:ascii="Times New Roman" w:hAnsi="Times New Roman" w:cs="Times New Roman"/>
          <w:sz w:val="26"/>
          <w:szCs w:val="26"/>
        </w:rPr>
        <w:t>замещающих должности муниципальной службы,</w:t>
      </w:r>
    </w:p>
    <w:p w:rsidR="005A6BF6" w:rsidRDefault="005A6BF6" w:rsidP="005A6BF6">
      <w:pPr>
        <w:pStyle w:val="ConsPlusNormal"/>
        <w:jc w:val="center"/>
        <w:rPr>
          <w:rFonts w:ascii="Times New Roman" w:hAnsi="Times New Roman" w:cs="Times New Roman"/>
          <w:sz w:val="28"/>
          <w:szCs w:val="28"/>
        </w:rPr>
      </w:pPr>
      <w:r w:rsidRPr="0072576A">
        <w:rPr>
          <w:rFonts w:ascii="Times New Roman" w:eastAsiaTheme="minorEastAsia" w:hAnsi="Times New Roman" w:cs="Times New Roman"/>
          <w:sz w:val="26"/>
          <w:szCs w:val="26"/>
        </w:rPr>
        <w:t>в администрации муниципального образования</w:t>
      </w:r>
      <w:r w:rsidRPr="0072576A">
        <w:rPr>
          <w:rFonts w:ascii="Times New Roman" w:hAnsi="Times New Roman" w:cs="Times New Roman"/>
          <w:sz w:val="28"/>
          <w:szCs w:val="28"/>
        </w:rPr>
        <w:t xml:space="preserve"> </w:t>
      </w:r>
      <w:proofErr w:type="spellStart"/>
      <w:r w:rsidRPr="00A13CFF">
        <w:rPr>
          <w:rFonts w:ascii="Times New Roman" w:hAnsi="Times New Roman" w:cs="Times New Roman"/>
          <w:sz w:val="28"/>
          <w:szCs w:val="28"/>
        </w:rPr>
        <w:t>Новоюласенский</w:t>
      </w:r>
      <w:proofErr w:type="spellEnd"/>
      <w:r w:rsidRPr="00A13CFF">
        <w:rPr>
          <w:rFonts w:ascii="Times New Roman" w:hAnsi="Times New Roman" w:cs="Times New Roman"/>
          <w:sz w:val="28"/>
          <w:szCs w:val="28"/>
        </w:rPr>
        <w:t xml:space="preserve"> сельсовет</w:t>
      </w:r>
    </w:p>
    <w:p w:rsidR="005A6BF6" w:rsidRPr="00A13CFF" w:rsidRDefault="005A6BF6" w:rsidP="005A6BF6">
      <w:pPr>
        <w:pStyle w:val="ConsPlusNormal"/>
        <w:jc w:val="center"/>
        <w:rPr>
          <w:rFonts w:ascii="Times New Roman" w:hAnsi="Times New Roman" w:cs="Times New Roman"/>
          <w:sz w:val="28"/>
          <w:szCs w:val="28"/>
        </w:rPr>
      </w:pPr>
      <w:r w:rsidRPr="00A13CFF">
        <w:rPr>
          <w:rFonts w:ascii="Times New Roman" w:hAnsi="Times New Roman" w:cs="Times New Roman"/>
          <w:sz w:val="28"/>
          <w:szCs w:val="28"/>
        </w:rPr>
        <w:t xml:space="preserve"> Красногвардейского района</w:t>
      </w:r>
      <w:r>
        <w:rPr>
          <w:rFonts w:ascii="Times New Roman" w:hAnsi="Times New Roman" w:cs="Times New Roman"/>
          <w:sz w:val="28"/>
          <w:szCs w:val="28"/>
        </w:rPr>
        <w:t xml:space="preserve"> </w:t>
      </w:r>
      <w:r w:rsidRPr="00A13CFF">
        <w:rPr>
          <w:rFonts w:ascii="Times New Roman" w:hAnsi="Times New Roman" w:cs="Times New Roman"/>
          <w:sz w:val="28"/>
          <w:szCs w:val="28"/>
        </w:rPr>
        <w:t>Оренбургской области</w:t>
      </w:r>
    </w:p>
    <w:p w:rsidR="005A6BF6" w:rsidRDefault="005A6BF6" w:rsidP="005A6BF6">
      <w:pPr>
        <w:pStyle w:val="ConsPlusNormal"/>
        <w:jc w:val="center"/>
        <w:rPr>
          <w:rFonts w:ascii="Times New Roman" w:hAnsi="Times New Roman" w:cs="Times New Roman"/>
          <w:sz w:val="28"/>
          <w:szCs w:val="28"/>
        </w:rPr>
      </w:pPr>
      <w:r w:rsidRPr="00A13CFF">
        <w:rPr>
          <w:rFonts w:ascii="Times New Roman" w:hAnsi="Times New Roman" w:cs="Times New Roman"/>
          <w:sz w:val="28"/>
          <w:szCs w:val="28"/>
        </w:rPr>
        <w:t>с "__" ___________ 20__ г. по "__" ___________ 20__ г.</w:t>
      </w:r>
    </w:p>
    <w:p w:rsidR="005A6BF6" w:rsidRPr="00864F8B" w:rsidRDefault="005A6BF6" w:rsidP="005A6BF6">
      <w:pPr>
        <w:pStyle w:val="ConsPlusNormal"/>
        <w:jc w:val="center"/>
        <w:rPr>
          <w:rFonts w:ascii="Times New Roman" w:hAnsi="Times New Roman" w:cs="Times New Roman"/>
          <w:sz w:val="28"/>
          <w:szCs w:val="28"/>
        </w:rPr>
      </w:pP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2721"/>
        <w:gridCol w:w="2608"/>
        <w:gridCol w:w="5450"/>
      </w:tblGrid>
      <w:tr w:rsidR="005A6BF6" w:rsidRPr="00A13CFF" w:rsidTr="00EF6FE5">
        <w:tc>
          <w:tcPr>
            <w:tcW w:w="13954" w:type="dxa"/>
            <w:gridSpan w:val="4"/>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Вновь приняты</w:t>
            </w:r>
          </w:p>
        </w:tc>
      </w:tr>
      <w:tr w:rsidR="005A6BF6" w:rsidRPr="00A13CFF" w:rsidTr="00EF6FE5">
        <w:tc>
          <w:tcPr>
            <w:tcW w:w="3175"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Фамилия, имя, отчество</w:t>
            </w:r>
          </w:p>
        </w:tc>
        <w:tc>
          <w:tcPr>
            <w:tcW w:w="5329" w:type="dxa"/>
            <w:gridSpan w:val="2"/>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Должность, структурное подразделение</w:t>
            </w:r>
          </w:p>
        </w:tc>
        <w:tc>
          <w:tcPr>
            <w:tcW w:w="5450"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Дата и основание назначения на муниципальную службу</w:t>
            </w:r>
          </w:p>
        </w:tc>
      </w:tr>
      <w:tr w:rsidR="005A6BF6" w:rsidRPr="00A13CFF" w:rsidTr="00EF6FE5">
        <w:tc>
          <w:tcPr>
            <w:tcW w:w="3175" w:type="dxa"/>
          </w:tcPr>
          <w:p w:rsidR="005A6BF6" w:rsidRPr="00A13CFF" w:rsidRDefault="005A6BF6" w:rsidP="00EF6FE5">
            <w:pPr>
              <w:pStyle w:val="ConsPlusNormal"/>
              <w:rPr>
                <w:rFonts w:ascii="Times New Roman" w:hAnsi="Times New Roman" w:cs="Times New Roman"/>
                <w:sz w:val="24"/>
                <w:szCs w:val="24"/>
              </w:rPr>
            </w:pPr>
          </w:p>
        </w:tc>
        <w:tc>
          <w:tcPr>
            <w:tcW w:w="5329" w:type="dxa"/>
            <w:gridSpan w:val="2"/>
          </w:tcPr>
          <w:p w:rsidR="005A6BF6" w:rsidRPr="00A13CFF" w:rsidRDefault="005A6BF6" w:rsidP="00EF6FE5">
            <w:pPr>
              <w:pStyle w:val="ConsPlusNormal"/>
              <w:rPr>
                <w:rFonts w:ascii="Times New Roman" w:hAnsi="Times New Roman" w:cs="Times New Roman"/>
                <w:sz w:val="24"/>
                <w:szCs w:val="24"/>
              </w:rPr>
            </w:pPr>
          </w:p>
        </w:tc>
        <w:tc>
          <w:tcPr>
            <w:tcW w:w="5450" w:type="dxa"/>
          </w:tcPr>
          <w:p w:rsidR="005A6BF6" w:rsidRPr="00A13CFF" w:rsidRDefault="005A6BF6" w:rsidP="00EF6FE5">
            <w:pPr>
              <w:pStyle w:val="ConsPlusNormal"/>
              <w:rPr>
                <w:rFonts w:ascii="Times New Roman" w:hAnsi="Times New Roman" w:cs="Times New Roman"/>
                <w:sz w:val="24"/>
                <w:szCs w:val="24"/>
              </w:rPr>
            </w:pPr>
          </w:p>
        </w:tc>
      </w:tr>
      <w:tr w:rsidR="005A6BF6" w:rsidRPr="00A13CFF" w:rsidTr="00EF6FE5">
        <w:tc>
          <w:tcPr>
            <w:tcW w:w="13954" w:type="dxa"/>
            <w:gridSpan w:val="4"/>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Уволены</w:t>
            </w:r>
          </w:p>
        </w:tc>
      </w:tr>
      <w:tr w:rsidR="005A6BF6" w:rsidRPr="00A13CFF" w:rsidTr="00EF6FE5">
        <w:tc>
          <w:tcPr>
            <w:tcW w:w="3175"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Фамилия, имя, отчество</w:t>
            </w:r>
          </w:p>
        </w:tc>
        <w:tc>
          <w:tcPr>
            <w:tcW w:w="2721"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Должность</w:t>
            </w:r>
          </w:p>
        </w:tc>
        <w:tc>
          <w:tcPr>
            <w:tcW w:w="2608"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Дата увольнения</w:t>
            </w:r>
          </w:p>
        </w:tc>
        <w:tc>
          <w:tcPr>
            <w:tcW w:w="5450"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Основание</w:t>
            </w:r>
          </w:p>
        </w:tc>
      </w:tr>
      <w:tr w:rsidR="005A6BF6" w:rsidRPr="00A13CFF" w:rsidTr="00EF6FE5">
        <w:trPr>
          <w:trHeight w:val="132"/>
        </w:trPr>
        <w:tc>
          <w:tcPr>
            <w:tcW w:w="3175" w:type="dxa"/>
          </w:tcPr>
          <w:p w:rsidR="005A6BF6" w:rsidRPr="00A13CFF" w:rsidRDefault="005A6BF6" w:rsidP="00EF6FE5">
            <w:pPr>
              <w:pStyle w:val="ConsPlusNormal"/>
              <w:rPr>
                <w:rFonts w:ascii="Times New Roman" w:hAnsi="Times New Roman" w:cs="Times New Roman"/>
                <w:sz w:val="24"/>
                <w:szCs w:val="24"/>
              </w:rPr>
            </w:pPr>
          </w:p>
        </w:tc>
        <w:tc>
          <w:tcPr>
            <w:tcW w:w="2721" w:type="dxa"/>
          </w:tcPr>
          <w:p w:rsidR="005A6BF6" w:rsidRPr="00A13CFF" w:rsidRDefault="005A6BF6" w:rsidP="00EF6FE5">
            <w:pPr>
              <w:pStyle w:val="ConsPlusNormal"/>
              <w:rPr>
                <w:rFonts w:ascii="Times New Roman" w:hAnsi="Times New Roman" w:cs="Times New Roman"/>
                <w:sz w:val="24"/>
                <w:szCs w:val="24"/>
              </w:rPr>
            </w:pPr>
          </w:p>
        </w:tc>
        <w:tc>
          <w:tcPr>
            <w:tcW w:w="2608" w:type="dxa"/>
          </w:tcPr>
          <w:p w:rsidR="005A6BF6" w:rsidRPr="00A13CFF" w:rsidRDefault="005A6BF6" w:rsidP="00EF6FE5">
            <w:pPr>
              <w:pStyle w:val="ConsPlusNormal"/>
              <w:rPr>
                <w:rFonts w:ascii="Times New Roman" w:hAnsi="Times New Roman" w:cs="Times New Roman"/>
                <w:sz w:val="24"/>
                <w:szCs w:val="24"/>
              </w:rPr>
            </w:pPr>
          </w:p>
        </w:tc>
        <w:tc>
          <w:tcPr>
            <w:tcW w:w="5450" w:type="dxa"/>
          </w:tcPr>
          <w:p w:rsidR="005A6BF6" w:rsidRPr="00A13CFF" w:rsidRDefault="005A6BF6" w:rsidP="00EF6FE5">
            <w:pPr>
              <w:pStyle w:val="ConsPlusNormal"/>
              <w:rPr>
                <w:rFonts w:ascii="Times New Roman" w:hAnsi="Times New Roman" w:cs="Times New Roman"/>
                <w:sz w:val="24"/>
                <w:szCs w:val="24"/>
              </w:rPr>
            </w:pPr>
          </w:p>
        </w:tc>
      </w:tr>
      <w:tr w:rsidR="005A6BF6" w:rsidRPr="00A13CFF" w:rsidTr="00EF6FE5">
        <w:tc>
          <w:tcPr>
            <w:tcW w:w="13954" w:type="dxa"/>
            <w:gridSpan w:val="4"/>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Иные изменения</w:t>
            </w:r>
          </w:p>
        </w:tc>
      </w:tr>
      <w:tr w:rsidR="005A6BF6" w:rsidRPr="00A13CFF" w:rsidTr="00EF6FE5">
        <w:tc>
          <w:tcPr>
            <w:tcW w:w="3175"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Фамилия, имя, отчество</w:t>
            </w:r>
          </w:p>
        </w:tc>
        <w:tc>
          <w:tcPr>
            <w:tcW w:w="5329" w:type="dxa"/>
            <w:gridSpan w:val="2"/>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Содержание изменений</w:t>
            </w:r>
          </w:p>
        </w:tc>
        <w:tc>
          <w:tcPr>
            <w:tcW w:w="5450" w:type="dxa"/>
          </w:tcPr>
          <w:p w:rsidR="005A6BF6" w:rsidRPr="00A13CFF" w:rsidRDefault="005A6BF6" w:rsidP="00EF6FE5">
            <w:pPr>
              <w:pStyle w:val="ConsPlusNormal"/>
              <w:jc w:val="center"/>
              <w:rPr>
                <w:rFonts w:ascii="Times New Roman" w:hAnsi="Times New Roman" w:cs="Times New Roman"/>
                <w:sz w:val="24"/>
                <w:szCs w:val="24"/>
              </w:rPr>
            </w:pPr>
            <w:r w:rsidRPr="00A13CFF">
              <w:rPr>
                <w:rFonts w:ascii="Times New Roman" w:hAnsi="Times New Roman" w:cs="Times New Roman"/>
                <w:sz w:val="24"/>
                <w:szCs w:val="24"/>
              </w:rPr>
              <w:t>Дата и основание изменений</w:t>
            </w:r>
          </w:p>
        </w:tc>
      </w:tr>
      <w:tr w:rsidR="005A6BF6" w:rsidRPr="00A13CFF" w:rsidTr="00EF6FE5">
        <w:tc>
          <w:tcPr>
            <w:tcW w:w="3175" w:type="dxa"/>
          </w:tcPr>
          <w:p w:rsidR="005A6BF6" w:rsidRPr="00A13CFF" w:rsidRDefault="005A6BF6" w:rsidP="00EF6FE5">
            <w:pPr>
              <w:pStyle w:val="ConsPlusNormal"/>
              <w:rPr>
                <w:rFonts w:ascii="Times New Roman" w:hAnsi="Times New Roman" w:cs="Times New Roman"/>
                <w:sz w:val="24"/>
                <w:szCs w:val="24"/>
              </w:rPr>
            </w:pPr>
          </w:p>
        </w:tc>
        <w:tc>
          <w:tcPr>
            <w:tcW w:w="5329" w:type="dxa"/>
            <w:gridSpan w:val="2"/>
          </w:tcPr>
          <w:p w:rsidR="005A6BF6" w:rsidRPr="00A13CFF" w:rsidRDefault="005A6BF6" w:rsidP="00EF6FE5">
            <w:pPr>
              <w:pStyle w:val="ConsPlusNormal"/>
              <w:rPr>
                <w:rFonts w:ascii="Times New Roman" w:hAnsi="Times New Roman" w:cs="Times New Roman"/>
                <w:sz w:val="24"/>
                <w:szCs w:val="24"/>
              </w:rPr>
            </w:pPr>
          </w:p>
        </w:tc>
        <w:tc>
          <w:tcPr>
            <w:tcW w:w="5450" w:type="dxa"/>
          </w:tcPr>
          <w:p w:rsidR="005A6BF6" w:rsidRPr="00A13CFF" w:rsidRDefault="005A6BF6" w:rsidP="00EF6FE5">
            <w:pPr>
              <w:pStyle w:val="ConsPlusNormal"/>
              <w:rPr>
                <w:rFonts w:ascii="Times New Roman" w:hAnsi="Times New Roman" w:cs="Times New Roman"/>
                <w:sz w:val="24"/>
                <w:szCs w:val="24"/>
              </w:rPr>
            </w:pPr>
          </w:p>
        </w:tc>
      </w:tr>
    </w:tbl>
    <w:p w:rsidR="005A6BF6" w:rsidRDefault="005A6BF6" w:rsidP="005A6BF6">
      <w:pPr>
        <w:spacing w:after="0" w:line="240" w:lineRule="auto"/>
        <w:rPr>
          <w:rFonts w:ascii="Times New Roman" w:hAnsi="Times New Roman" w:cs="Times New Roman"/>
          <w:sz w:val="26"/>
          <w:szCs w:val="26"/>
        </w:rPr>
      </w:pPr>
      <w:r w:rsidRPr="0072576A">
        <w:rPr>
          <w:rFonts w:ascii="Times New Roman" w:hAnsi="Times New Roman" w:cs="Times New Roman"/>
          <w:sz w:val="26"/>
          <w:szCs w:val="26"/>
        </w:rPr>
        <w:t>Специалист, ответственный за кадровую работу______________________      ФИО</w:t>
      </w:r>
    </w:p>
    <w:p w:rsidR="005A6BF6" w:rsidRPr="00864F8B" w:rsidRDefault="005A6BF6" w:rsidP="005A6BF6">
      <w:pPr>
        <w:spacing w:after="0" w:line="240" w:lineRule="auto"/>
        <w:rPr>
          <w:rFonts w:ascii="Times New Roman" w:hAnsi="Times New Roman" w:cs="Times New Roman"/>
          <w:sz w:val="26"/>
          <w:szCs w:val="26"/>
        </w:rPr>
      </w:pPr>
      <w:r w:rsidRPr="0072576A">
        <w:rPr>
          <w:rFonts w:ascii="Times New Roman" w:hAnsi="Times New Roman" w:cs="Times New Roman"/>
        </w:rPr>
        <w:t xml:space="preserve">(должность)     </w:t>
      </w:r>
      <w:r>
        <w:rPr>
          <w:rFonts w:ascii="Times New Roman" w:hAnsi="Times New Roman" w:cs="Times New Roman"/>
        </w:rPr>
        <w:t xml:space="preserve">                                                                                 </w:t>
      </w:r>
      <w:r w:rsidRPr="0072576A">
        <w:rPr>
          <w:rFonts w:ascii="Times New Roman" w:hAnsi="Times New Roman" w:cs="Times New Roman"/>
        </w:rPr>
        <w:t xml:space="preserve">  (подпись</w:t>
      </w:r>
      <w:r>
        <w:rPr>
          <w:rFonts w:ascii="Times New Roman" w:hAnsi="Times New Roman" w:cs="Times New Roman"/>
        </w:rPr>
        <w:t>)</w:t>
      </w:r>
    </w:p>
    <w:p w:rsidR="005A6BF6" w:rsidRPr="00A13CFF" w:rsidRDefault="005A6BF6" w:rsidP="005A6BF6">
      <w:pPr>
        <w:pStyle w:val="ConsPlusNormal"/>
        <w:jc w:val="right"/>
        <w:outlineLvl w:val="1"/>
        <w:rPr>
          <w:rFonts w:ascii="Times New Roman" w:hAnsi="Times New Roman" w:cs="Times New Roman"/>
          <w:sz w:val="28"/>
          <w:szCs w:val="28"/>
        </w:rPr>
      </w:pPr>
      <w:r w:rsidRPr="00A13CFF">
        <w:rPr>
          <w:rFonts w:ascii="Times New Roman" w:hAnsi="Times New Roman" w:cs="Times New Roman"/>
          <w:sz w:val="28"/>
          <w:szCs w:val="28"/>
        </w:rPr>
        <w:lastRenderedPageBreak/>
        <w:t>Приложение 3</w:t>
      </w:r>
    </w:p>
    <w:p w:rsidR="005A6BF6" w:rsidRPr="00A13CFF" w:rsidRDefault="005A6BF6" w:rsidP="005A6BF6">
      <w:pPr>
        <w:pStyle w:val="ConsPlusNormal"/>
        <w:jc w:val="right"/>
        <w:rPr>
          <w:rFonts w:ascii="Times New Roman" w:hAnsi="Times New Roman" w:cs="Times New Roman"/>
          <w:sz w:val="28"/>
          <w:szCs w:val="28"/>
        </w:rPr>
      </w:pPr>
      <w:r w:rsidRPr="00A13CFF">
        <w:rPr>
          <w:rFonts w:ascii="Times New Roman" w:hAnsi="Times New Roman" w:cs="Times New Roman"/>
          <w:sz w:val="28"/>
          <w:szCs w:val="28"/>
        </w:rPr>
        <w:t>к Порядку</w:t>
      </w:r>
      <w:r>
        <w:rPr>
          <w:rFonts w:ascii="Times New Roman" w:hAnsi="Times New Roman" w:cs="Times New Roman"/>
          <w:sz w:val="28"/>
          <w:szCs w:val="28"/>
        </w:rPr>
        <w:t xml:space="preserve"> </w:t>
      </w:r>
      <w:r w:rsidRPr="00A13CFF">
        <w:rPr>
          <w:rFonts w:ascii="Times New Roman" w:hAnsi="Times New Roman" w:cs="Times New Roman"/>
          <w:sz w:val="28"/>
          <w:szCs w:val="28"/>
        </w:rPr>
        <w:t>ведения реестра</w:t>
      </w:r>
    </w:p>
    <w:p w:rsidR="005A6BF6" w:rsidRDefault="005A6BF6" w:rsidP="005A6BF6">
      <w:pPr>
        <w:pStyle w:val="ConsPlusNormal"/>
        <w:jc w:val="both"/>
        <w:rPr>
          <w:rFonts w:ascii="Times New Roman" w:hAnsi="Times New Roman" w:cs="Times New Roman"/>
        </w:rPr>
      </w:pPr>
    </w:p>
    <w:p w:rsidR="005A6BF6" w:rsidRDefault="005A6BF6" w:rsidP="005A6BF6">
      <w:pPr>
        <w:pStyle w:val="ConsPlusNormal"/>
        <w:jc w:val="both"/>
        <w:rPr>
          <w:rFonts w:ascii="Times New Roman" w:hAnsi="Times New Roman" w:cs="Times New Roman"/>
        </w:rPr>
      </w:pPr>
    </w:p>
    <w:p w:rsidR="005A6BF6" w:rsidRPr="00864F8B" w:rsidRDefault="005A6BF6" w:rsidP="005A6BF6">
      <w:pPr>
        <w:widowControl w:val="0"/>
        <w:spacing w:after="0" w:line="240" w:lineRule="auto"/>
        <w:jc w:val="center"/>
        <w:rPr>
          <w:rFonts w:ascii="Times New Roman" w:hAnsi="Times New Roman" w:cs="Times New Roman"/>
          <w:sz w:val="26"/>
          <w:szCs w:val="26"/>
        </w:rPr>
      </w:pPr>
      <w:r w:rsidRPr="00864F8B">
        <w:rPr>
          <w:rFonts w:ascii="Times New Roman" w:hAnsi="Times New Roman" w:cs="Times New Roman"/>
          <w:sz w:val="26"/>
          <w:szCs w:val="26"/>
        </w:rPr>
        <w:t>Список</w:t>
      </w:r>
    </w:p>
    <w:p w:rsidR="005A6BF6" w:rsidRPr="00864F8B" w:rsidRDefault="005A6BF6" w:rsidP="005A6BF6">
      <w:pPr>
        <w:widowControl w:val="0"/>
        <w:spacing w:after="0" w:line="240" w:lineRule="auto"/>
        <w:jc w:val="center"/>
        <w:rPr>
          <w:rFonts w:ascii="Times New Roman" w:hAnsi="Times New Roman" w:cs="Times New Roman"/>
          <w:sz w:val="26"/>
          <w:szCs w:val="26"/>
        </w:rPr>
      </w:pPr>
      <w:r w:rsidRPr="00864F8B">
        <w:rPr>
          <w:rFonts w:ascii="Times New Roman" w:hAnsi="Times New Roman" w:cs="Times New Roman"/>
          <w:sz w:val="26"/>
          <w:szCs w:val="26"/>
        </w:rPr>
        <w:t>муниципальных служащих, исключенных из Реестра</w:t>
      </w:r>
    </w:p>
    <w:p w:rsidR="005A6BF6" w:rsidRPr="00864F8B" w:rsidRDefault="005A6BF6" w:rsidP="005A6BF6">
      <w:pPr>
        <w:widowControl w:val="0"/>
        <w:spacing w:after="0" w:line="240" w:lineRule="auto"/>
        <w:jc w:val="center"/>
        <w:rPr>
          <w:rFonts w:ascii="Times New Roman" w:hAnsi="Times New Roman" w:cs="Times New Roman"/>
          <w:sz w:val="26"/>
          <w:szCs w:val="26"/>
        </w:rPr>
      </w:pPr>
      <w:r w:rsidRPr="00864F8B">
        <w:rPr>
          <w:rFonts w:ascii="Times New Roman" w:hAnsi="Times New Roman" w:cs="Times New Roman"/>
          <w:sz w:val="26"/>
          <w:szCs w:val="26"/>
        </w:rPr>
        <w:t>муниципальных служащих, замещающих должности</w:t>
      </w:r>
    </w:p>
    <w:p w:rsidR="005A6BF6" w:rsidRPr="00864F8B" w:rsidRDefault="005A6BF6" w:rsidP="005A6BF6">
      <w:pPr>
        <w:widowControl w:val="0"/>
        <w:spacing w:after="0" w:line="240" w:lineRule="auto"/>
        <w:jc w:val="center"/>
        <w:rPr>
          <w:rFonts w:ascii="Times New Roman" w:hAnsi="Times New Roman" w:cs="Times New Roman"/>
          <w:sz w:val="26"/>
          <w:szCs w:val="26"/>
        </w:rPr>
      </w:pPr>
      <w:r w:rsidRPr="00864F8B">
        <w:rPr>
          <w:rFonts w:ascii="Times New Roman" w:hAnsi="Times New Roman" w:cs="Times New Roman"/>
          <w:sz w:val="26"/>
          <w:szCs w:val="26"/>
        </w:rPr>
        <w:t>муниципальной службы, в администрации</w:t>
      </w:r>
    </w:p>
    <w:p w:rsidR="005A6BF6" w:rsidRPr="00864F8B" w:rsidRDefault="005A6BF6" w:rsidP="005A6BF6">
      <w:pPr>
        <w:pStyle w:val="ConsPlusNormal"/>
        <w:jc w:val="center"/>
        <w:rPr>
          <w:rFonts w:ascii="Times New Roman" w:hAnsi="Times New Roman" w:cs="Times New Roman"/>
          <w:sz w:val="28"/>
          <w:szCs w:val="28"/>
        </w:rPr>
      </w:pPr>
      <w:r w:rsidRPr="00864F8B">
        <w:rPr>
          <w:rFonts w:ascii="Times New Roman" w:eastAsiaTheme="minorEastAsia" w:hAnsi="Times New Roman" w:cs="Times New Roman"/>
          <w:sz w:val="26"/>
          <w:szCs w:val="26"/>
        </w:rPr>
        <w:t xml:space="preserve">муниципального образования </w:t>
      </w:r>
      <w:proofErr w:type="spellStart"/>
      <w:r w:rsidRPr="00864F8B">
        <w:rPr>
          <w:rFonts w:ascii="Times New Roman" w:hAnsi="Times New Roman" w:cs="Times New Roman"/>
          <w:sz w:val="28"/>
          <w:szCs w:val="28"/>
        </w:rPr>
        <w:t>Новоюласенский</w:t>
      </w:r>
      <w:proofErr w:type="spellEnd"/>
      <w:r w:rsidRPr="00864F8B">
        <w:rPr>
          <w:rFonts w:ascii="Times New Roman" w:hAnsi="Times New Roman" w:cs="Times New Roman"/>
          <w:sz w:val="28"/>
          <w:szCs w:val="28"/>
        </w:rPr>
        <w:t xml:space="preserve"> сельсовет </w:t>
      </w:r>
    </w:p>
    <w:p w:rsidR="005A6BF6" w:rsidRPr="00864F8B" w:rsidRDefault="005A6BF6" w:rsidP="005A6BF6">
      <w:pPr>
        <w:pStyle w:val="ConsPlusNormal"/>
        <w:jc w:val="center"/>
        <w:rPr>
          <w:rFonts w:ascii="Times New Roman" w:hAnsi="Times New Roman" w:cs="Times New Roman"/>
          <w:sz w:val="28"/>
          <w:szCs w:val="28"/>
        </w:rPr>
      </w:pPr>
      <w:r w:rsidRPr="00864F8B">
        <w:rPr>
          <w:rFonts w:ascii="Times New Roman" w:hAnsi="Times New Roman" w:cs="Times New Roman"/>
          <w:sz w:val="28"/>
          <w:szCs w:val="28"/>
        </w:rPr>
        <w:t>Красногвардейского района Оренбургской области</w:t>
      </w:r>
    </w:p>
    <w:p w:rsidR="005A6BF6" w:rsidRPr="00A13CFF" w:rsidRDefault="005A6BF6" w:rsidP="005A6BF6">
      <w:pPr>
        <w:pStyle w:val="ConsPlusNormal"/>
        <w:jc w:val="center"/>
        <w:rPr>
          <w:rFonts w:ascii="Times New Roman" w:hAnsi="Times New Roman" w:cs="Times New Roman"/>
          <w:sz w:val="28"/>
          <w:szCs w:val="28"/>
        </w:rPr>
      </w:pPr>
    </w:p>
    <w:p w:rsidR="005A6BF6" w:rsidRPr="0086473B" w:rsidRDefault="005A6BF6" w:rsidP="005A6BF6">
      <w:pPr>
        <w:pStyle w:val="ConsPlusNormal"/>
        <w:jc w:val="both"/>
        <w:rPr>
          <w:rFonts w:ascii="Times New Roman" w:hAnsi="Times New Roman" w:cs="Times New Roman"/>
        </w:rPr>
      </w:pP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2211"/>
        <w:gridCol w:w="1928"/>
        <w:gridCol w:w="2212"/>
        <w:gridCol w:w="2212"/>
        <w:gridCol w:w="2098"/>
        <w:gridCol w:w="2585"/>
      </w:tblGrid>
      <w:tr w:rsidR="005A6BF6" w:rsidRPr="0086473B" w:rsidTr="00EF6FE5">
        <w:tc>
          <w:tcPr>
            <w:tcW w:w="708" w:type="dxa"/>
          </w:tcPr>
          <w:p w:rsidR="005A6BF6" w:rsidRDefault="005A6BF6" w:rsidP="00EF6FE5">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5A6BF6" w:rsidRPr="00A13CFF" w:rsidRDefault="005A6BF6" w:rsidP="00EF6FE5">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p>
        </w:tc>
        <w:tc>
          <w:tcPr>
            <w:tcW w:w="2211" w:type="dxa"/>
          </w:tcPr>
          <w:p w:rsidR="005A6BF6" w:rsidRDefault="005A6BF6" w:rsidP="00EF6FE5">
            <w:pPr>
              <w:pStyle w:val="ConsPlusNormal"/>
              <w:ind w:firstLine="1"/>
              <w:jc w:val="center"/>
              <w:rPr>
                <w:rFonts w:ascii="Times New Roman" w:hAnsi="Times New Roman" w:cs="Times New Roman"/>
                <w:sz w:val="24"/>
                <w:szCs w:val="24"/>
              </w:rPr>
            </w:pPr>
            <w:r>
              <w:rPr>
                <w:rFonts w:ascii="Times New Roman" w:hAnsi="Times New Roman" w:cs="Times New Roman"/>
                <w:sz w:val="24"/>
                <w:szCs w:val="24"/>
              </w:rPr>
              <w:t>Фамилия, имя,</w:t>
            </w:r>
          </w:p>
          <w:p w:rsidR="005A6BF6" w:rsidRPr="00A13CFF" w:rsidRDefault="005A6BF6" w:rsidP="00EF6FE5">
            <w:pPr>
              <w:pStyle w:val="ConsPlusNormal"/>
              <w:ind w:firstLine="1"/>
              <w:jc w:val="center"/>
              <w:rPr>
                <w:rFonts w:ascii="Times New Roman" w:hAnsi="Times New Roman" w:cs="Times New Roman"/>
                <w:sz w:val="24"/>
                <w:szCs w:val="24"/>
              </w:rPr>
            </w:pPr>
            <w:r>
              <w:rPr>
                <w:rFonts w:ascii="Times New Roman" w:hAnsi="Times New Roman" w:cs="Times New Roman"/>
                <w:sz w:val="24"/>
                <w:szCs w:val="24"/>
              </w:rPr>
              <w:t>отчество</w:t>
            </w:r>
          </w:p>
        </w:tc>
        <w:tc>
          <w:tcPr>
            <w:tcW w:w="1928" w:type="dxa"/>
          </w:tcPr>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Дата рождения</w:t>
            </w:r>
          </w:p>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(число, месяц, год)</w:t>
            </w:r>
          </w:p>
        </w:tc>
        <w:tc>
          <w:tcPr>
            <w:tcW w:w="2212" w:type="dxa"/>
          </w:tcPr>
          <w:p w:rsidR="005A6BF6" w:rsidRPr="00A13CFF" w:rsidRDefault="005A6BF6" w:rsidP="00EF6FE5">
            <w:pPr>
              <w:pStyle w:val="ConsPlusNormal"/>
              <w:ind w:hanging="27"/>
              <w:jc w:val="center"/>
              <w:rPr>
                <w:rFonts w:ascii="Times New Roman" w:hAnsi="Times New Roman" w:cs="Times New Roman"/>
                <w:sz w:val="24"/>
                <w:szCs w:val="24"/>
              </w:rPr>
            </w:pPr>
            <w:r w:rsidRPr="00A13CFF">
              <w:rPr>
                <w:rFonts w:ascii="Times New Roman" w:hAnsi="Times New Roman" w:cs="Times New Roman"/>
                <w:sz w:val="24"/>
                <w:szCs w:val="24"/>
              </w:rPr>
              <w:t>Наименование структурного подразделения</w:t>
            </w:r>
          </w:p>
        </w:tc>
        <w:tc>
          <w:tcPr>
            <w:tcW w:w="2212" w:type="dxa"/>
          </w:tcPr>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Должность, замещаемая на дату увольнения</w:t>
            </w:r>
          </w:p>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(прекращения трудового договора)</w:t>
            </w:r>
          </w:p>
        </w:tc>
        <w:tc>
          <w:tcPr>
            <w:tcW w:w="2098" w:type="dxa"/>
          </w:tcPr>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Дата увольнения</w:t>
            </w:r>
          </w:p>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(прекращения трудового договора)</w:t>
            </w:r>
          </w:p>
        </w:tc>
        <w:tc>
          <w:tcPr>
            <w:tcW w:w="2585" w:type="dxa"/>
          </w:tcPr>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Основания увольнения</w:t>
            </w:r>
          </w:p>
          <w:p w:rsidR="005A6BF6" w:rsidRPr="00A13CFF" w:rsidRDefault="005A6BF6" w:rsidP="00EF6FE5">
            <w:pPr>
              <w:pStyle w:val="ConsPlusNormal"/>
              <w:ind w:firstLine="0"/>
              <w:jc w:val="center"/>
              <w:rPr>
                <w:rFonts w:ascii="Times New Roman" w:hAnsi="Times New Roman" w:cs="Times New Roman"/>
                <w:sz w:val="24"/>
                <w:szCs w:val="24"/>
              </w:rPr>
            </w:pPr>
            <w:r w:rsidRPr="00A13CFF">
              <w:rPr>
                <w:rFonts w:ascii="Times New Roman" w:hAnsi="Times New Roman" w:cs="Times New Roman"/>
                <w:sz w:val="24"/>
                <w:szCs w:val="24"/>
              </w:rPr>
              <w:t>(прекращения трудового договора). Дата и номер распоряжения (приказа)</w:t>
            </w:r>
          </w:p>
        </w:tc>
      </w:tr>
      <w:tr w:rsidR="005A6BF6" w:rsidRPr="0086473B" w:rsidTr="00EF6FE5">
        <w:tc>
          <w:tcPr>
            <w:tcW w:w="708"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1</w:t>
            </w:r>
          </w:p>
        </w:tc>
        <w:tc>
          <w:tcPr>
            <w:tcW w:w="2211"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2</w:t>
            </w:r>
          </w:p>
        </w:tc>
        <w:tc>
          <w:tcPr>
            <w:tcW w:w="1928"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3</w:t>
            </w:r>
          </w:p>
        </w:tc>
        <w:tc>
          <w:tcPr>
            <w:tcW w:w="2212"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4</w:t>
            </w:r>
          </w:p>
        </w:tc>
        <w:tc>
          <w:tcPr>
            <w:tcW w:w="2212"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5</w:t>
            </w:r>
          </w:p>
        </w:tc>
        <w:tc>
          <w:tcPr>
            <w:tcW w:w="2098"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6</w:t>
            </w:r>
          </w:p>
        </w:tc>
        <w:tc>
          <w:tcPr>
            <w:tcW w:w="2585" w:type="dxa"/>
          </w:tcPr>
          <w:p w:rsidR="005A6BF6" w:rsidRPr="0086473B" w:rsidRDefault="005A6BF6" w:rsidP="00EF6FE5">
            <w:pPr>
              <w:pStyle w:val="ConsPlusNormal"/>
              <w:jc w:val="center"/>
              <w:rPr>
                <w:rFonts w:ascii="Times New Roman" w:hAnsi="Times New Roman" w:cs="Times New Roman"/>
              </w:rPr>
            </w:pPr>
            <w:r w:rsidRPr="0086473B">
              <w:rPr>
                <w:rFonts w:ascii="Times New Roman" w:hAnsi="Times New Roman" w:cs="Times New Roman"/>
              </w:rPr>
              <w:t>7</w:t>
            </w:r>
          </w:p>
        </w:tc>
      </w:tr>
      <w:tr w:rsidR="005A6BF6" w:rsidRPr="0086473B" w:rsidTr="00EF6FE5">
        <w:tc>
          <w:tcPr>
            <w:tcW w:w="708" w:type="dxa"/>
          </w:tcPr>
          <w:p w:rsidR="005A6BF6" w:rsidRPr="0086473B" w:rsidRDefault="005A6BF6" w:rsidP="00EF6FE5">
            <w:pPr>
              <w:pStyle w:val="ConsPlusNormal"/>
              <w:rPr>
                <w:rFonts w:ascii="Times New Roman" w:hAnsi="Times New Roman" w:cs="Times New Roman"/>
              </w:rPr>
            </w:pPr>
          </w:p>
        </w:tc>
        <w:tc>
          <w:tcPr>
            <w:tcW w:w="2211" w:type="dxa"/>
          </w:tcPr>
          <w:p w:rsidR="005A6BF6" w:rsidRPr="0086473B" w:rsidRDefault="005A6BF6" w:rsidP="00EF6FE5">
            <w:pPr>
              <w:pStyle w:val="ConsPlusNormal"/>
              <w:rPr>
                <w:rFonts w:ascii="Times New Roman" w:hAnsi="Times New Roman" w:cs="Times New Roman"/>
              </w:rPr>
            </w:pPr>
          </w:p>
        </w:tc>
        <w:tc>
          <w:tcPr>
            <w:tcW w:w="1928" w:type="dxa"/>
          </w:tcPr>
          <w:p w:rsidR="005A6BF6" w:rsidRPr="0086473B" w:rsidRDefault="005A6BF6" w:rsidP="00EF6FE5">
            <w:pPr>
              <w:pStyle w:val="ConsPlusNormal"/>
              <w:rPr>
                <w:rFonts w:ascii="Times New Roman" w:hAnsi="Times New Roman" w:cs="Times New Roman"/>
              </w:rPr>
            </w:pPr>
          </w:p>
        </w:tc>
        <w:tc>
          <w:tcPr>
            <w:tcW w:w="2212" w:type="dxa"/>
          </w:tcPr>
          <w:p w:rsidR="005A6BF6" w:rsidRPr="0086473B" w:rsidRDefault="005A6BF6" w:rsidP="00EF6FE5">
            <w:pPr>
              <w:pStyle w:val="ConsPlusNormal"/>
              <w:rPr>
                <w:rFonts w:ascii="Times New Roman" w:hAnsi="Times New Roman" w:cs="Times New Roman"/>
              </w:rPr>
            </w:pPr>
          </w:p>
        </w:tc>
        <w:tc>
          <w:tcPr>
            <w:tcW w:w="2212" w:type="dxa"/>
          </w:tcPr>
          <w:p w:rsidR="005A6BF6" w:rsidRPr="0086473B" w:rsidRDefault="005A6BF6" w:rsidP="00EF6FE5">
            <w:pPr>
              <w:pStyle w:val="ConsPlusNormal"/>
              <w:rPr>
                <w:rFonts w:ascii="Times New Roman" w:hAnsi="Times New Roman" w:cs="Times New Roman"/>
              </w:rPr>
            </w:pPr>
          </w:p>
        </w:tc>
        <w:tc>
          <w:tcPr>
            <w:tcW w:w="2098" w:type="dxa"/>
          </w:tcPr>
          <w:p w:rsidR="005A6BF6" w:rsidRPr="0086473B" w:rsidRDefault="005A6BF6" w:rsidP="00EF6FE5">
            <w:pPr>
              <w:pStyle w:val="ConsPlusNormal"/>
              <w:rPr>
                <w:rFonts w:ascii="Times New Roman" w:hAnsi="Times New Roman" w:cs="Times New Roman"/>
              </w:rPr>
            </w:pPr>
          </w:p>
        </w:tc>
        <w:tc>
          <w:tcPr>
            <w:tcW w:w="2585" w:type="dxa"/>
          </w:tcPr>
          <w:p w:rsidR="005A6BF6" w:rsidRPr="0086473B" w:rsidRDefault="005A6BF6" w:rsidP="00EF6FE5">
            <w:pPr>
              <w:pStyle w:val="ConsPlusNormal"/>
              <w:rPr>
                <w:rFonts w:ascii="Times New Roman" w:hAnsi="Times New Roman" w:cs="Times New Roman"/>
              </w:rPr>
            </w:pPr>
          </w:p>
        </w:tc>
      </w:tr>
    </w:tbl>
    <w:p w:rsidR="005A6BF6" w:rsidRDefault="005A6BF6" w:rsidP="005A6BF6">
      <w:pPr>
        <w:spacing w:after="0" w:line="240" w:lineRule="auto"/>
        <w:rPr>
          <w:rFonts w:ascii="Times New Roman" w:hAnsi="Times New Roman" w:cs="Times New Roman"/>
          <w:sz w:val="26"/>
          <w:szCs w:val="26"/>
        </w:rPr>
      </w:pPr>
      <w:r w:rsidRPr="0072576A">
        <w:rPr>
          <w:rFonts w:ascii="Times New Roman" w:hAnsi="Times New Roman" w:cs="Times New Roman"/>
          <w:sz w:val="26"/>
          <w:szCs w:val="26"/>
        </w:rPr>
        <w:t>Специалист, ответственный за кадровую работу______________________      ФИО</w:t>
      </w:r>
    </w:p>
    <w:p w:rsidR="005A6BF6" w:rsidRDefault="005A6BF6" w:rsidP="005A6BF6">
      <w:pPr>
        <w:rPr>
          <w:rFonts w:ascii="Times New Roman" w:hAnsi="Times New Roman" w:cs="Times New Roman"/>
        </w:rPr>
      </w:pPr>
      <w:r w:rsidRPr="0072576A">
        <w:rPr>
          <w:rFonts w:ascii="Times New Roman" w:hAnsi="Times New Roman" w:cs="Times New Roman"/>
        </w:rPr>
        <w:t xml:space="preserve">(должность)     </w:t>
      </w:r>
      <w:r>
        <w:rPr>
          <w:rFonts w:ascii="Times New Roman" w:hAnsi="Times New Roman" w:cs="Times New Roman"/>
        </w:rPr>
        <w:t xml:space="preserve">                                                                                 </w:t>
      </w:r>
      <w:r w:rsidRPr="0072576A">
        <w:rPr>
          <w:rFonts w:ascii="Times New Roman" w:hAnsi="Times New Roman" w:cs="Times New Roman"/>
        </w:rPr>
        <w:t xml:space="preserve">  </w:t>
      </w:r>
      <w:r>
        <w:rPr>
          <w:rFonts w:ascii="Times New Roman" w:hAnsi="Times New Roman" w:cs="Times New Roman"/>
        </w:rPr>
        <w:t>(подпись)</w:t>
      </w:r>
    </w:p>
    <w:p w:rsidR="005A6BF6" w:rsidRDefault="005A6BF6" w:rsidP="005A6BF6">
      <w:pPr>
        <w:rPr>
          <w:rFonts w:ascii="Times New Roman" w:hAnsi="Times New Roman" w:cs="Times New Roman"/>
        </w:rPr>
      </w:pPr>
    </w:p>
    <w:p w:rsidR="005A6BF6" w:rsidRDefault="005A6BF6" w:rsidP="005A6BF6">
      <w:pPr>
        <w:rPr>
          <w:rFonts w:ascii="Times New Roman" w:hAnsi="Times New Roman" w:cs="Times New Roman"/>
        </w:rPr>
      </w:pPr>
    </w:p>
    <w:p w:rsidR="00AA423B" w:rsidRDefault="00AA423B"/>
    <w:sectPr w:rsidR="00AA423B" w:rsidSect="005A6BF6">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5A6BF6"/>
    <w:rsid w:val="005A6BF6"/>
    <w:rsid w:val="00AA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6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A6BF6"/>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qFormat/>
    <w:locked/>
    <w:rsid w:val="005A6BF6"/>
    <w:rPr>
      <w:rFonts w:ascii="Calibri" w:eastAsia="Times New Roman" w:hAnsi="Calibri" w:cs="Times New Roman"/>
    </w:rPr>
  </w:style>
  <w:style w:type="paragraph" w:customStyle="1" w:styleId="ConsPlusTitle">
    <w:name w:val="ConsPlusTitle"/>
    <w:qFormat/>
    <w:rsid w:val="005A6BF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qFormat/>
    <w:rsid w:val="005A6B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5A6BF6"/>
    <w:pPr>
      <w:widowControl w:val="0"/>
      <w:autoSpaceDE w:val="0"/>
      <w:autoSpaceDN w:val="0"/>
      <w:spacing w:after="0" w:line="240" w:lineRule="auto"/>
    </w:pPr>
    <w:rPr>
      <w:rFonts w:ascii="Courier New" w:hAnsi="Courier New" w:cs="Courier New"/>
      <w:sz w:val="20"/>
    </w:rPr>
  </w:style>
  <w:style w:type="character" w:customStyle="1" w:styleId="InternetLink">
    <w:name w:val="Internet Link"/>
    <w:rsid w:val="005A6BF6"/>
    <w:rPr>
      <w:color w:val="000080"/>
      <w:u w:val="single"/>
    </w:rPr>
  </w:style>
  <w:style w:type="paragraph" w:styleId="a6">
    <w:name w:val="Balloon Text"/>
    <w:basedOn w:val="a"/>
    <w:link w:val="a7"/>
    <w:uiPriority w:val="99"/>
    <w:semiHidden/>
    <w:unhideWhenUsed/>
    <w:rsid w:val="005A6B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6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C5DA36ED9DD2D780DF4B85C12CFBCA0980C14B56DF9E4375E89965BD6BF85D810CD841AE1CC53107D042005O4R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C5DA36ED9DD2D780DF4B85C12CFBCA0980C12B365F9E4375E89965BD6BF85D810CD841AE1CC53107D042005O4REH" TargetMode="External"/><Relationship Id="rId5" Type="http://schemas.openxmlformats.org/officeDocument/2006/relationships/hyperlink" Target="consultantplus://offline/ref=C36C5DA36ED9DD2D780DF4B85C12CFBCA0990B1FB66BF9E4375E89965BD6BF85CA1095881BE9D0561268527143189951D398B0C8284CD45FOFR1H"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2107</Words>
  <Characters>12010</Characters>
  <Application>Microsoft Office Word</Application>
  <DocSecurity>0</DocSecurity>
  <Lines>100</Lines>
  <Paragraphs>28</Paragraphs>
  <ScaleCrop>false</ScaleCrop>
  <Company>Reanimator Extreme Edition</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2024-08-01T07:07:00Z</dcterms:created>
  <dcterms:modified xsi:type="dcterms:W3CDTF">2024-08-01T07:08:00Z</dcterms:modified>
</cp:coreProperties>
</file>