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49" w:rsidRDefault="00FF2A49" w:rsidP="00FF2A49">
      <w:pPr>
        <w:tabs>
          <w:tab w:val="right" w:pos="900"/>
        </w:tabs>
        <w:spacing w:after="0"/>
        <w:jc w:val="center"/>
        <w:rPr>
          <w:rFonts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76910" cy="795655"/>
            <wp:effectExtent l="19050" t="0" r="889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A49" w:rsidRPr="000B09A0" w:rsidRDefault="00FF2A49" w:rsidP="00FF2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9A0">
        <w:rPr>
          <w:rFonts w:ascii="Times New Roman" w:hAnsi="Times New Roman" w:cs="Times New Roman"/>
          <w:b/>
          <w:sz w:val="28"/>
        </w:rPr>
        <w:t>АДМИНИСТРАЦИЯ МУНИЦИПАЛЬНОГО ОБРАЗОВАНИЯ</w:t>
      </w:r>
    </w:p>
    <w:p w:rsidR="00FF2A49" w:rsidRPr="000B09A0" w:rsidRDefault="00FF2A49" w:rsidP="00FF2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НОВОЮЛАСЕНСКИЙ</w:t>
      </w:r>
      <w:r w:rsidRPr="000B09A0">
        <w:rPr>
          <w:rFonts w:ascii="Times New Roman" w:hAnsi="Times New Roman" w:cs="Times New Roman"/>
          <w:b/>
          <w:sz w:val="28"/>
        </w:rPr>
        <w:t xml:space="preserve"> СЕЛЬСОВЕТ</w:t>
      </w:r>
    </w:p>
    <w:p w:rsidR="00FF2A49" w:rsidRPr="000B09A0" w:rsidRDefault="00FF2A49" w:rsidP="00FF2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9A0">
        <w:rPr>
          <w:rFonts w:ascii="Times New Roman" w:hAnsi="Times New Roman" w:cs="Times New Roman"/>
          <w:b/>
          <w:sz w:val="28"/>
        </w:rPr>
        <w:t xml:space="preserve"> </w:t>
      </w:r>
      <w:r w:rsidRPr="000B09A0">
        <w:rPr>
          <w:rFonts w:ascii="Times New Roman" w:hAnsi="Times New Roman" w:cs="Times New Roman"/>
          <w:b/>
          <w:caps/>
          <w:sz w:val="28"/>
        </w:rPr>
        <w:t>КрасногвардейскОГО районА оренбургской</w:t>
      </w:r>
      <w:r w:rsidRPr="000B09A0">
        <w:rPr>
          <w:rFonts w:ascii="Times New Roman" w:hAnsi="Times New Roman" w:cs="Times New Roman"/>
          <w:b/>
          <w:sz w:val="28"/>
        </w:rPr>
        <w:t xml:space="preserve"> ОБЛАСТИ</w:t>
      </w:r>
    </w:p>
    <w:p w:rsidR="00FF2A49" w:rsidRDefault="00FF2A49" w:rsidP="00FF2A49">
      <w:pPr>
        <w:tabs>
          <w:tab w:val="righ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49" w:rsidRPr="00F43C0B" w:rsidRDefault="00FF2A49" w:rsidP="00FF2A49">
      <w:pPr>
        <w:tabs>
          <w:tab w:val="righ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49" w:rsidRPr="00F43C0B" w:rsidRDefault="00FF2A49" w:rsidP="00FF2A49">
      <w:pPr>
        <w:pStyle w:val="11"/>
        <w:tabs>
          <w:tab w:val="right" w:pos="0"/>
        </w:tabs>
        <w:jc w:val="center"/>
      </w:pPr>
      <w:r w:rsidRPr="00F43C0B">
        <w:rPr>
          <w:b/>
          <w:szCs w:val="28"/>
        </w:rPr>
        <w:t>П О С Т А Н О В Л Е Н И Е</w:t>
      </w:r>
    </w:p>
    <w:p w:rsidR="00FF2A49" w:rsidRPr="00F43C0B" w:rsidRDefault="00FF2A49" w:rsidP="00FF2A49">
      <w:pPr>
        <w:tabs>
          <w:tab w:val="right" w:pos="9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2A49" w:rsidRPr="00F43C0B" w:rsidRDefault="00FF2A49" w:rsidP="00FF2A4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30.06.2022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43C0B">
        <w:rPr>
          <w:rFonts w:ascii="Times New Roman" w:hAnsi="Times New Roman" w:cs="Times New Roman"/>
          <w:sz w:val="28"/>
          <w:szCs w:val="28"/>
        </w:rPr>
        <w:t>-п</w:t>
      </w:r>
    </w:p>
    <w:p w:rsidR="00FF2A49" w:rsidRPr="00F43C0B" w:rsidRDefault="00FF2A49" w:rsidP="00FF2A49">
      <w:pPr>
        <w:tabs>
          <w:tab w:val="right" w:pos="900"/>
          <w:tab w:val="right" w:pos="1026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FF2A49" w:rsidRPr="00F43C0B" w:rsidRDefault="00FF2A49" w:rsidP="00FF2A49">
      <w:pPr>
        <w:widowControl w:val="0"/>
        <w:tabs>
          <w:tab w:val="right" w:pos="900"/>
          <w:tab w:val="right" w:pos="1026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F2A49" w:rsidRPr="00F43C0B" w:rsidRDefault="00FF2A49" w:rsidP="00FF2A4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F2A49" w:rsidRPr="00F43C0B" w:rsidRDefault="00FF2A49" w:rsidP="00FF2A4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Об утверждении порядка и плана привлечения сил</w:t>
      </w:r>
    </w:p>
    <w:p w:rsidR="00FF2A49" w:rsidRPr="00F43C0B" w:rsidRDefault="00FF2A49" w:rsidP="00FF2A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и средств, для тушения пожаров и проведения аварийно-спасательных</w:t>
      </w:r>
    </w:p>
    <w:p w:rsidR="00FF2A49" w:rsidRPr="00F43C0B" w:rsidRDefault="00FF2A49" w:rsidP="00FF2A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</w:rPr>
        <w:t xml:space="preserve"> </w:t>
      </w:r>
      <w:r w:rsidRPr="00F43C0B">
        <w:rPr>
          <w:rFonts w:ascii="Times New Roman" w:hAnsi="Times New Roman" w:cs="Times New Roman"/>
          <w:sz w:val="28"/>
          <w:szCs w:val="28"/>
        </w:rPr>
        <w:t>Красногвардейского района Оренбургской области</w:t>
      </w:r>
    </w:p>
    <w:p w:rsidR="00FF2A49" w:rsidRPr="00F43C0B" w:rsidRDefault="00FF2A49" w:rsidP="00FF2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F43C0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 Российской Федерации</w:t>
        </w:r>
      </w:hyperlink>
      <w:r w:rsidRPr="00F43C0B">
        <w:rPr>
          <w:rStyle w:val="a3"/>
          <w:rFonts w:ascii="Times New Roman" w:hAnsi="Times New Roman" w:cs="Times New Roman"/>
          <w:color w:val="000000"/>
          <w:szCs w:val="28"/>
        </w:rPr>
        <w:t xml:space="preserve"> </w:t>
      </w:r>
      <w:r w:rsidRPr="00F43C0B">
        <w:rPr>
          <w:rFonts w:ascii="Times New Roman" w:hAnsi="Times New Roman" w:cs="Times New Roman"/>
          <w:color w:val="000000"/>
          <w:sz w:val="28"/>
          <w:szCs w:val="28"/>
        </w:rPr>
        <w:t xml:space="preserve">от 21.12.1994 № 69-ФЗ «О </w:t>
      </w:r>
      <w:hyperlink r:id="rId6" w:history="1">
        <w:r w:rsidRPr="00F43C0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пожарной безопасности</w:t>
        </w:r>
      </w:hyperlink>
      <w:r w:rsidRPr="00F43C0B">
        <w:rPr>
          <w:rFonts w:ascii="Times New Roman" w:hAnsi="Times New Roman" w:cs="Times New Roman"/>
          <w:color w:val="000000"/>
          <w:sz w:val="28"/>
          <w:szCs w:val="28"/>
        </w:rPr>
        <w:t>», со статьей 63 Федерального закона от 22.07.2008 № 123-ФЗ «Технический регламент о требованиях пожарной безопасности», в целях совершенствования орг</w:t>
      </w:r>
      <w:r w:rsidRPr="00F43C0B">
        <w:rPr>
          <w:rFonts w:ascii="Times New Roman" w:hAnsi="Times New Roman" w:cs="Times New Roman"/>
          <w:sz w:val="28"/>
          <w:szCs w:val="28"/>
        </w:rPr>
        <w:t xml:space="preserve">анизации тушения пожаров в границах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0B">
        <w:rPr>
          <w:rFonts w:ascii="Times New Roman" w:hAnsi="Times New Roman" w:cs="Times New Roman"/>
          <w:sz w:val="28"/>
          <w:szCs w:val="28"/>
        </w:rPr>
        <w:t xml:space="preserve">сельсовет Красногвардейского района: 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привлечения сил и средств для тушения пожаров и проведения аварийно-спасательных работ 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сельсовет  Красногвардейского  района  согласно приложению 1.</w:t>
      </w:r>
    </w:p>
    <w:p w:rsidR="00FF2A49" w:rsidRPr="00F43C0B" w:rsidRDefault="00FF2A49" w:rsidP="00FF2A49">
      <w:pPr>
        <w:spacing w:after="0" w:line="240" w:lineRule="auto"/>
        <w:ind w:firstLine="36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           2. Утвердить План привлечения сил и средств для тушения пожаров и проведения аварийно-спасательных работ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сельсовет  Красногвардейского  района  согласно приложению 2.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обнародования. 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4"/>
          <w:szCs w:val="24"/>
        </w:rPr>
        <w:t xml:space="preserve">Разослано: в дело, администрации района, </w:t>
      </w:r>
      <w:r>
        <w:rPr>
          <w:rFonts w:ascii="Times New Roman" w:hAnsi="Times New Roman" w:cs="Times New Roman"/>
          <w:sz w:val="24"/>
          <w:szCs w:val="24"/>
        </w:rPr>
        <w:t>главам КФХ, ИП</w:t>
      </w:r>
      <w:r w:rsidRPr="00F43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F43C0B">
        <w:rPr>
          <w:rFonts w:ascii="Times New Roman" w:hAnsi="Times New Roman" w:cs="Times New Roman"/>
          <w:sz w:val="24"/>
          <w:szCs w:val="24"/>
        </w:rPr>
        <w:t>, 12 ПСЧ9ПСО ФПС ГПС ГУ МЧС России по Оренбургской области</w:t>
      </w:r>
      <w:r>
        <w:rPr>
          <w:rFonts w:ascii="Times New Roman" w:hAnsi="Times New Roman" w:cs="Times New Roman"/>
          <w:sz w:val="24"/>
          <w:szCs w:val="24"/>
        </w:rPr>
        <w:t>, прокурору района.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A49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>Приложение1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3C0B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>Красногвардейского района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>от 30.06.2022 № 33-п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bCs/>
          <w:sz w:val="28"/>
          <w:szCs w:val="28"/>
        </w:rPr>
        <w:t>о порядке привлечения сил и средств для тушения пожаров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bCs/>
          <w:sz w:val="28"/>
          <w:szCs w:val="28"/>
        </w:rPr>
        <w:t xml:space="preserve">и проведения аварийно-спасательных работ 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Новоюласенский</w:t>
      </w:r>
      <w:proofErr w:type="spellEnd"/>
      <w:r w:rsidRPr="00F43C0B">
        <w:rPr>
          <w:rFonts w:ascii="Times New Roman" w:hAnsi="Times New Roman" w:cs="Times New Roman"/>
          <w:bCs/>
          <w:sz w:val="28"/>
          <w:szCs w:val="28"/>
        </w:rPr>
        <w:t xml:space="preserve"> сельсовет  Красногвардейского района Оренбургской области</w:t>
      </w:r>
    </w:p>
    <w:p w:rsidR="00FF2A49" w:rsidRDefault="00FF2A49" w:rsidP="00FF2A49">
      <w:pPr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C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F2A49" w:rsidRPr="00F43C0B" w:rsidRDefault="00FF2A49" w:rsidP="00FF2A49">
      <w:pPr>
        <w:spacing w:before="280" w:after="0" w:line="240" w:lineRule="auto"/>
        <w:jc w:val="center"/>
        <w:rPr>
          <w:rFonts w:ascii="Times New Roman" w:hAnsi="Times New Roman" w:cs="Times New Roman"/>
        </w:rPr>
      </w:pP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 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1.2. Для тушения пожаров и проведения аварийно-спасательных работ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сельсовет  Красногвардейского  района привлекаются следующие силы: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- 12 ПСЧ 9ПСО ФПС ГПС ГУ МЧС России по Оренбургской области ( далее -12 ПСЧ), подразделения МЧС России по Оренбургской области;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подразделение добровольной пожарной охраны;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аварийно-спасательные формирования организаций.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Для тушения пожаров и проведения аварийно-спасательных работ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сельсовет  Красногвардейского  района привлекаются следующие средства: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пожарная и специальная техника;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43C0B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>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- средства связи; 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3C0B">
        <w:rPr>
          <w:rFonts w:ascii="Times New Roman" w:hAnsi="Times New Roman" w:cs="Times New Roman"/>
          <w:sz w:val="28"/>
          <w:szCs w:val="28"/>
        </w:rPr>
        <w:t>огнетушащие вещества, находящиеся на вооружении в подразделениях пожарной охраны;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F43C0B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C0B">
        <w:rPr>
          <w:rFonts w:ascii="Times New Roman" w:hAnsi="Times New Roman" w:cs="Times New Roman"/>
          <w:sz w:val="28"/>
          <w:szCs w:val="28"/>
        </w:rPr>
        <w:t>дающая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техника организаций, предоставляемая на безвозмездной основе.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lastRenderedPageBreak/>
        <w:t>1.3. Для тушения пожаров используются все источники водоснабжения (</w:t>
      </w:r>
      <w:proofErr w:type="spellStart"/>
      <w:r w:rsidRPr="00F43C0B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>) организаций, независимо от форм собственности и назначения, на безвозмездной основе.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1.4. Руководители организаций обязаны: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оказывать содействие пожарной охране при тушении пожара;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предоставлять при тушении пожаров на территории организаций необходимые силы и средства;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- сообщать в пожарную охрану о состоянии дорог и изменении подъездов к объекту.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 Порядок привлечения сил и средств на тушение пожаров: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2.2. Порядок привлечения сил и средств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0B">
        <w:rPr>
          <w:rFonts w:ascii="Times New Roman" w:hAnsi="Times New Roman" w:cs="Times New Roman"/>
          <w:sz w:val="28"/>
          <w:szCs w:val="28"/>
        </w:rPr>
        <w:t>сельсовета утверждается главой сельсовета на основании из плана привлечения сил и средств о привлечении пожарных подразделений сопредельных муниципальных образований для тушения пожаров на территории Красногвардейского района, на объектах – руководителем объекта.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обслуживания.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дислоцирующиеся на территории сельского поселения и (или) обслуживающие данную территорию. Корректировка Планов проводится по мере необходимости.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</w:t>
      </w:r>
      <w:r w:rsidRPr="00F43C0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осуществляет в установленном порядке руководителями 12 ПСЧ 9ПСО ФПС ГПС ГУ МЧС России по Оренбургской области (должностное лицо ПСЧ). </w:t>
      </w:r>
    </w:p>
    <w:p w:rsidR="00FF2A49" w:rsidRPr="00F43C0B" w:rsidRDefault="00FF2A49" w:rsidP="00FF2A49">
      <w:pPr>
        <w:tabs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2.9. В случае недостаточного количества или выхода из строя пожарной или специальной техники руководитель (должностное лицо ПСЧ) совместно с главой сельского совета, принимают меры по привлечению дополнительных сил и средств других противопожарных подразделений и организаций.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2A49" w:rsidRPr="00F43C0B" w:rsidRDefault="00FF2A49" w:rsidP="00FF2A49">
      <w:pPr>
        <w:spacing w:after="0" w:line="240" w:lineRule="auto"/>
        <w:rPr>
          <w:rFonts w:ascii="Times New Roman" w:hAnsi="Times New Roman" w:cs="Times New Roman"/>
        </w:rPr>
        <w:sectPr w:rsidR="00FF2A49" w:rsidRPr="00F43C0B"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3C0B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Pr="00F43C0B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>Красногвардейского района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FF2A49" w:rsidRPr="00F43C0B" w:rsidRDefault="00FF2A49" w:rsidP="00FF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C0B">
        <w:rPr>
          <w:rFonts w:ascii="Times New Roman" w:hAnsi="Times New Roman" w:cs="Times New Roman"/>
          <w:sz w:val="24"/>
          <w:szCs w:val="24"/>
        </w:rPr>
        <w:t>от 30.06.2022 № 33-п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ПЛАН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 xml:space="preserve">порядка привлечения сил и средств для тушения пожаров и проведения аварийно-спасательных работ на           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F43C0B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 района (согласно выписке из плана привлечения 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</w:rPr>
      </w:pPr>
      <w:r w:rsidRPr="00F43C0B">
        <w:rPr>
          <w:rFonts w:ascii="Times New Roman" w:hAnsi="Times New Roman" w:cs="Times New Roman"/>
          <w:sz w:val="28"/>
          <w:szCs w:val="28"/>
        </w:rPr>
        <w:t>сил и средств о привлечении пожарных подразделений сопредельных муниципальных образований для тушения пожаров на территории Красногвардейского района)</w:t>
      </w:r>
    </w:p>
    <w:p w:rsidR="00FF2A49" w:rsidRPr="00F43C0B" w:rsidRDefault="00FF2A49" w:rsidP="00FF2A49">
      <w:pPr>
        <w:spacing w:after="0" w:line="240" w:lineRule="auto"/>
        <w:ind w:firstLine="3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28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1536"/>
        <w:gridCol w:w="1584"/>
        <w:gridCol w:w="1812"/>
        <w:gridCol w:w="1188"/>
        <w:gridCol w:w="1080"/>
        <w:gridCol w:w="792"/>
        <w:gridCol w:w="1104"/>
        <w:gridCol w:w="144"/>
        <w:gridCol w:w="564"/>
        <w:gridCol w:w="1260"/>
        <w:gridCol w:w="792"/>
        <w:gridCol w:w="2208"/>
      </w:tblGrid>
      <w:tr w:rsidR="00FF2A49" w:rsidRPr="00F43C0B" w:rsidTr="00F23B0B">
        <w:trPr>
          <w:cantSplit/>
          <w:trHeight w:val="37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  <w:proofErr w:type="spellStart"/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spellEnd"/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proofErr w:type="spellStart"/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муниципальных образований, куда привлекаются силы и средства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Подразделения, привлекаемые для тушения пожаров, (место дислокации подразделения)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Способ вызова (телефон, иное)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Расстояние до населенного пункта, км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Номер (ранг) пожара, куда привлекаются силы и средства соседних муниципальных образований</w:t>
            </w:r>
          </w:p>
        </w:tc>
        <w:tc>
          <w:tcPr>
            <w:tcW w:w="6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Силы, привлекаемые на АСР (наименование организации)</w:t>
            </w:r>
          </w:p>
        </w:tc>
      </w:tr>
      <w:tr w:rsidR="00FF2A49" w:rsidRPr="00F43C0B" w:rsidTr="00F23B0B">
        <w:trPr>
          <w:cantSplit/>
          <w:trHeight w:val="654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N 1</w:t>
            </w:r>
          </w:p>
        </w:tc>
        <w:tc>
          <w:tcPr>
            <w:tcW w:w="1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N 1-БИС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N 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N 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Силы, привлекаемые на АСР (наименование организации)</w:t>
            </w:r>
          </w:p>
        </w:tc>
      </w:tr>
      <w:tr w:rsidR="00FF2A49" w:rsidRPr="00F43C0B" w:rsidTr="00F23B0B">
        <w:trPr>
          <w:cantSplit/>
          <w:trHeight w:val="112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Привлекаемые подразделения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Расчетное время прибытия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Привлекаемые подразделения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Расчетное время прибытия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Привлекаемые подразделения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Расчетное время прибытия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F2A49" w:rsidRPr="00F43C0B" w:rsidTr="00F23B0B">
        <w:trPr>
          <w:trHeight w:val="375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FF2A49" w:rsidRPr="00F43C0B" w:rsidTr="00F23B0B">
        <w:trPr>
          <w:trHeight w:val="375"/>
        </w:trPr>
        <w:tc>
          <w:tcPr>
            <w:tcW w:w="11628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Новоюласенский</w:t>
            </w:r>
            <w:proofErr w:type="spellEnd"/>
            <w:r w:rsidRPr="00F43C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сельсовет</w:t>
            </w: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49" w:rsidRPr="00F43C0B" w:rsidRDefault="00FF2A49" w:rsidP="00F23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2A49" w:rsidRPr="00F43C0B" w:rsidTr="00F23B0B">
        <w:trPr>
          <w:cantSplit/>
          <w:trHeight w:val="8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Новоюласка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Новоюласка</w:t>
            </w:r>
            <w:proofErr w:type="spellEnd"/>
            <w:r w:rsidRPr="00F43C0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Дружбы, д.9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8(35345)3-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2 отделения</w:t>
            </w:r>
          </w:p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 xml:space="preserve"> на АЦ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Согласно плана привлечения сил и средств Оренбургской области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Согласно плана привлечения сил и средств Оренбургской области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>Согласно плана привлечения сил и средств Оренбургской области 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A49" w:rsidRPr="00F43C0B" w:rsidRDefault="00FF2A49" w:rsidP="00F2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 xml:space="preserve">Пожарная машина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ЗИЛ-13</w:t>
            </w:r>
            <w:r w:rsidRPr="00F43C0B">
              <w:rPr>
                <w:rFonts w:ascii="Times New Roman" w:hAnsi="Times New Roman" w:cs="Times New Roman"/>
                <w:sz w:val="16"/>
                <w:szCs w:val="16"/>
              </w:rPr>
              <w:t xml:space="preserve">.            </w:t>
            </w:r>
          </w:p>
        </w:tc>
      </w:tr>
    </w:tbl>
    <w:p w:rsidR="00FF2A49" w:rsidRDefault="00FF2A49" w:rsidP="00FF2A49">
      <w:pPr>
        <w:spacing w:after="0" w:line="240" w:lineRule="auto"/>
        <w:ind w:right="850"/>
        <w:jc w:val="both"/>
        <w:rPr>
          <w:color w:val="FF0000"/>
          <w:sz w:val="28"/>
          <w:szCs w:val="28"/>
        </w:rPr>
        <w:sectPr w:rsidR="00FF2A49" w:rsidSect="00FF2A4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F2A49" w:rsidRDefault="00FF2A49" w:rsidP="00FF2A49">
      <w:pPr>
        <w:spacing w:after="0" w:line="240" w:lineRule="auto"/>
        <w:ind w:right="850"/>
        <w:jc w:val="both"/>
        <w:rPr>
          <w:color w:val="FF0000"/>
          <w:sz w:val="28"/>
          <w:szCs w:val="28"/>
        </w:rPr>
      </w:pPr>
    </w:p>
    <w:p w:rsidR="00FF2A49" w:rsidRDefault="00FF2A49" w:rsidP="00FF2A4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B36C4" w:rsidRDefault="004B36C4"/>
    <w:sectPr w:rsidR="004B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2A49"/>
    <w:rsid w:val="004B36C4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F2A49"/>
    <w:rPr>
      <w:color w:val="0000FF"/>
      <w:u w:val="single"/>
    </w:rPr>
  </w:style>
  <w:style w:type="paragraph" w:customStyle="1" w:styleId="11">
    <w:name w:val="Заголовок 11"/>
    <w:basedOn w:val="a"/>
    <w:qFormat/>
    <w:rsid w:val="00FF2A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4">
    <w:name w:val="Normal (Web)"/>
    <w:basedOn w:val="a"/>
    <w:qFormat/>
    <w:rsid w:val="00FF2A49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styleId="a5">
    <w:name w:val="Balloon Text"/>
    <w:basedOn w:val="a"/>
    <w:link w:val="a6"/>
    <w:uiPriority w:val="99"/>
    <w:semiHidden/>
    <w:unhideWhenUsed/>
    <w:rsid w:val="00FF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hyperlink" Target="http://pandia.ru/text/category/zakoni_v_rossi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8326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2022-07-06T06:38:00Z</dcterms:created>
  <dcterms:modified xsi:type="dcterms:W3CDTF">2022-07-06T06:39:00Z</dcterms:modified>
</cp:coreProperties>
</file>