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3DB" w:rsidRDefault="004637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283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35" type="#_x0000_t75" style="position:absolute;left:0;text-align:left;margin-left:50.25pt;margin-top:7.5pt;width:329pt;height:300.9pt;z-index:251661312;mso-wrap-distance-left:0;mso-wrap-distance-right:0;mso-position-horizontal-relative:margin;mso-position-vertical-relative:margin" wrapcoords="-60 0 -60 21535 21600 21535 21600 0 -60 0">
            <v:imagedata r:id="rId7" o:title=""/>
            <v:path textboxrect="0,0,0,0"/>
            <w10:wrap type="square" anchorx="margin" anchory="margin"/>
          </v:shape>
        </w:pict>
      </w:r>
      <w:r>
        <w:pict>
          <v:shape id="_x0000_s1033" type="#_x0000_t75" style="position:absolute;left:0;text-align:left;margin-left:0;margin-top:0;width:50pt;height:50pt;z-index:25165619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4203DB" w:rsidRDefault="004203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09"/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24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Liberation Sans" w:eastAsia="Liberation Sans" w:hAnsi="Liberation Sans" w:cs="Liberation Sans"/>
          <w:b/>
          <w:color w:val="000000" w:themeColor="text1"/>
          <w:sz w:val="24"/>
        </w:rPr>
      </w:pPr>
    </w:p>
    <w:p w:rsidR="004203DB" w:rsidRPr="00E326FA" w:rsidRDefault="00E2397C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Liberation Sans" w:hAnsi="Times New Roman" w:cs="Times New Roman"/>
          <w:b/>
          <w:color w:val="000000" w:themeColor="text1"/>
          <w:sz w:val="36"/>
          <w:szCs w:val="36"/>
        </w:rPr>
      </w:pPr>
      <w:r w:rsidRPr="00E326FA">
        <w:rPr>
          <w:rFonts w:ascii="Times New Roman" w:eastAsia="Liberation Sans" w:hAnsi="Times New Roman" w:cs="Times New Roman"/>
          <w:b/>
          <w:color w:val="000000" w:themeColor="text1"/>
          <w:sz w:val="36"/>
          <w:szCs w:val="36"/>
        </w:rPr>
        <w:t>Как защитить свои трудовые права?</w:t>
      </w:r>
    </w:p>
    <w:p w:rsidR="00E326FA" w:rsidRPr="00E326FA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color w:val="00B050"/>
          <w:sz w:val="28"/>
          <w:szCs w:val="28"/>
        </w:rPr>
      </w:pPr>
    </w:p>
    <w:p w:rsidR="004203DB" w:rsidRPr="00A42D9E" w:rsidRDefault="00E2397C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eastAsia="Liberation Sans" w:hAnsi="Times New Roman" w:cs="Times New Roman"/>
          <w:sz w:val="28"/>
          <w:szCs w:val="28"/>
        </w:rPr>
        <w:t>Как известно, безнаказанная нелегальная занятость начинается там, где работник не располагает доказательствами своих трудовых отношений с работодателем. Чтобы этого избежать, чек-лист по защите трудовых прав стоит дополнить тремя важными пунктами.</w:t>
      </w:r>
    </w:p>
    <w:p w:rsidR="00E326FA" w:rsidRPr="00A42D9E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:rsidR="004203DB" w:rsidRPr="00A42D9E" w:rsidRDefault="0046374D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hAnsi="Times New Roman" w:cs="Times New Roman"/>
          <w:sz w:val="28"/>
          <w:szCs w:val="28"/>
        </w:rPr>
        <w:pict>
          <v:shape id="_x0000_s1031" type="#_x0000_t75" style="position:absolute;left:0;text-align:left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42D9E">
        <w:rPr>
          <w:rFonts w:ascii="Times New Roman" w:hAnsi="Times New Roman" w:cs="Times New Roman"/>
          <w:sz w:val="28"/>
          <w:szCs w:val="28"/>
        </w:rPr>
        <w:pict>
          <v:shape id="_x0000_i1025" type="#_x0000_t75" style="width:12pt;height:12pt;mso-wrap-distance-left:0;mso-wrap-distance-top:0;mso-wrap-distance-right:0;mso-wrap-distance-bottom:0">
            <v:imagedata r:id="rId8" o:title=""/>
            <v:path textboxrect="0,0,0,0"/>
          </v:shape>
        </w:pict>
      </w:r>
      <w:r w:rsidR="00E2397C" w:rsidRPr="00A42D9E">
        <w:rPr>
          <w:rFonts w:ascii="Times New Roman" w:eastAsia="Liberation Sans" w:hAnsi="Times New Roman" w:cs="Times New Roman"/>
          <w:sz w:val="28"/>
          <w:szCs w:val="28"/>
        </w:rPr>
        <w:t>Во-первых, стоит проверять начисление страховых взносов через «Личный кабинет налогоплательщика» на сайте ФНС. Как показывает практика, так можно вовремя заметить, что работодатель не перечисляет взносы или указывает недостоверные сведения, - а это один из главных признаков нелегальной занятости. От взносов зависят будущая пенсия и социальные гарантии.</w:t>
      </w:r>
    </w:p>
    <w:p w:rsidR="00E326FA" w:rsidRPr="00A42D9E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:rsidR="004203DB" w:rsidRPr="00A42D9E" w:rsidRDefault="0046374D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hAnsi="Times New Roman" w:cs="Times New Roman"/>
          <w:sz w:val="28"/>
          <w:szCs w:val="28"/>
        </w:rPr>
        <w:pict>
          <v:shape id="_x0000_s1029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42D9E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2pt;height:12pt;mso-wrap-distance-left:0;mso-wrap-distance-top:0;mso-wrap-distance-right:0;mso-wrap-distance-bottom:0">
            <v:imagedata r:id="rId8" o:title=""/>
            <v:path textboxrect="0,0,0,0"/>
          </v:shape>
        </w:pict>
      </w:r>
      <w:r w:rsidR="00E2397C" w:rsidRPr="00A42D9E">
        <w:rPr>
          <w:rFonts w:ascii="Times New Roman" w:eastAsia="Liberation Sans" w:hAnsi="Times New Roman" w:cs="Times New Roman"/>
          <w:sz w:val="28"/>
          <w:szCs w:val="28"/>
        </w:rPr>
        <w:t>Во-вторых, важно требовать выдачи расчетных листков. Это обязанность работодателя (ст. 136 ТКРФ): ознакомить работника с составными частями зарплаты, удержаниями и итоговой суммой к выплате. Отсутствие расчетных листков -</w:t>
      </w:r>
      <w:r w:rsidR="00E326FA" w:rsidRPr="00A42D9E">
        <w:rPr>
          <w:rFonts w:ascii="Times New Roman" w:eastAsia="Liberation Sans" w:hAnsi="Times New Roman" w:cs="Times New Roman"/>
          <w:sz w:val="28"/>
          <w:szCs w:val="28"/>
        </w:rPr>
        <w:t xml:space="preserve"> </w:t>
      </w:r>
      <w:r w:rsidR="00E2397C" w:rsidRPr="00A42D9E">
        <w:rPr>
          <w:rFonts w:ascii="Times New Roman" w:eastAsia="Liberation Sans" w:hAnsi="Times New Roman" w:cs="Times New Roman"/>
          <w:sz w:val="28"/>
          <w:szCs w:val="28"/>
        </w:rPr>
        <w:t>тревожный сигнал, что трудовые отношения оформлены не полностью.</w:t>
      </w:r>
    </w:p>
    <w:p w:rsidR="00E326FA" w:rsidRPr="00A42D9E" w:rsidRDefault="00E326FA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</w:p>
    <w:p w:rsidR="00E326FA" w:rsidRPr="00A42D9E" w:rsidRDefault="0046374D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hAnsi="Times New Roman" w:cs="Times New Roman"/>
          <w:sz w:val="28"/>
          <w:szCs w:val="28"/>
        </w:rPr>
        <w:pict>
          <v:shape id="_x0000_s1027" type="#_x0000_t75" style="position:absolute;left:0;text-align:left;margin-left:0;margin-top:0;width:50pt;height:50pt;z-index:25165926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42D9E" w:rsidRPr="00A42D9E">
        <w:rPr>
          <w:rFonts w:ascii="Times New Roman" w:hAnsi="Times New Roman" w:cs="Times New Roman"/>
          <w:sz w:val="28"/>
          <w:szCs w:val="28"/>
        </w:rPr>
        <w:pict>
          <v:shape id="_x0000_i1027" type="#_x0000_t75" style="width:12pt;height:12pt;mso-wrap-distance-left:0;mso-wrap-distance-top:0;mso-wrap-distance-right:0;mso-wrap-distance-bottom:0">
            <v:imagedata r:id="rId8" o:title=""/>
            <v:path textboxrect="0,0,0,0"/>
          </v:shape>
        </w:pict>
      </w:r>
      <w:r w:rsidR="00E2397C" w:rsidRPr="00A42D9E">
        <w:rPr>
          <w:rFonts w:ascii="Times New Roman" w:eastAsia="Liberation Sans" w:hAnsi="Times New Roman" w:cs="Times New Roman"/>
          <w:sz w:val="28"/>
          <w:szCs w:val="28"/>
        </w:rPr>
        <w:t xml:space="preserve">В-третьих, следует сохранять рабочую переписку и любые документы, подтверждающие выполнение трудовых функций, даже если договоренность была устной. Дело в том, что суды принимают такие материалы как доказательство факта трудовых отношений. </w:t>
      </w:r>
    </w:p>
    <w:p w:rsidR="004203DB" w:rsidRPr="00A42D9E" w:rsidRDefault="00E326FA" w:rsidP="00E326FA">
      <w:pPr>
        <w:tabs>
          <w:tab w:val="left" w:pos="1785"/>
        </w:tabs>
        <w:spacing w:after="0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eastAsia="Liberation Sans" w:hAnsi="Times New Roman" w:cs="Times New Roman"/>
          <w:sz w:val="28"/>
          <w:szCs w:val="28"/>
        </w:rPr>
        <w:tab/>
      </w:r>
    </w:p>
    <w:p w:rsidR="004203DB" w:rsidRPr="00A42D9E" w:rsidRDefault="00E2397C" w:rsidP="00E326F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Liberation Sans" w:hAnsi="Times New Roman" w:cs="Times New Roman"/>
          <w:sz w:val="28"/>
          <w:szCs w:val="28"/>
        </w:rPr>
      </w:pPr>
      <w:r w:rsidRPr="00A42D9E">
        <w:rPr>
          <w:rFonts w:ascii="Times New Roman" w:eastAsia="Liberation Sans" w:hAnsi="Times New Roman" w:cs="Times New Roman"/>
          <w:sz w:val="28"/>
          <w:szCs w:val="28"/>
        </w:rPr>
        <w:t>Таким образом, соблюдение этих рекомендаций поможет защитить свои права, вывести отношения с работодателем из тени и повысит шансы выиграть трудовые споры.</w:t>
      </w:r>
    </w:p>
    <w:sectPr w:rsidR="004203DB" w:rsidRPr="00A42D9E" w:rsidSect="00A42D9E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245" w:rsidRDefault="00504245">
      <w:pPr>
        <w:spacing w:after="0" w:line="240" w:lineRule="auto"/>
      </w:pPr>
      <w:r>
        <w:separator/>
      </w:r>
    </w:p>
  </w:endnote>
  <w:endnote w:type="continuationSeparator" w:id="1">
    <w:p w:rsidR="00504245" w:rsidRDefault="0050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245" w:rsidRDefault="00504245">
      <w:pPr>
        <w:spacing w:after="0" w:line="240" w:lineRule="auto"/>
      </w:pPr>
      <w:r>
        <w:separator/>
      </w:r>
    </w:p>
  </w:footnote>
  <w:footnote w:type="continuationSeparator" w:id="1">
    <w:p w:rsidR="00504245" w:rsidRDefault="0050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3584A"/>
    <w:multiLevelType w:val="hybridMultilevel"/>
    <w:tmpl w:val="8D0A50EA"/>
    <w:lvl w:ilvl="0" w:tplc="B2D28F5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55A87FF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FBF6B61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FC6088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5E58BF0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3DF0A3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BC324A6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C8A62CE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65F03EE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>
    <w:nsid w:val="24563BC6"/>
    <w:multiLevelType w:val="hybridMultilevel"/>
    <w:tmpl w:val="494C3D84"/>
    <w:lvl w:ilvl="0" w:tplc="82929A5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A08CBC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FC4B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D650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FE18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96E2B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10DB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53CE0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5D024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74E7B93"/>
    <w:multiLevelType w:val="hybridMultilevel"/>
    <w:tmpl w:val="32125500"/>
    <w:lvl w:ilvl="0" w:tplc="644AC9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413856D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CBBEB97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6B644A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F8C4126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B6626A4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00B4491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77AA187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0B68E67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03DB"/>
    <w:rsid w:val="004203DB"/>
    <w:rsid w:val="0046374D"/>
    <w:rsid w:val="00504245"/>
    <w:rsid w:val="00A42D9E"/>
    <w:rsid w:val="00E2397C"/>
    <w:rsid w:val="00E32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203DB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4203DB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203DB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4203DB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203DB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4203DB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203DB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203DB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203DB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4203DB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203DB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4203DB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203DB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4203D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203DB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4203DB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203DB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203DB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4203DB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4203D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4203DB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4203D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203D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203D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4203D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4203DB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203D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4203DB"/>
  </w:style>
  <w:style w:type="paragraph" w:customStyle="1" w:styleId="Footer">
    <w:name w:val="Footer"/>
    <w:basedOn w:val="a"/>
    <w:link w:val="FooterChar"/>
    <w:uiPriority w:val="99"/>
    <w:unhideWhenUsed/>
    <w:rsid w:val="004203D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4203D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203DB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4203DB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4203D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203D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203D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203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203D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203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4203DB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4203DB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4203DB"/>
    <w:rPr>
      <w:sz w:val="18"/>
    </w:rPr>
  </w:style>
  <w:style w:type="character" w:styleId="ad">
    <w:name w:val="footnote reference"/>
    <w:uiPriority w:val="99"/>
    <w:unhideWhenUsed/>
    <w:rsid w:val="004203DB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203DB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4203DB"/>
    <w:rPr>
      <w:sz w:val="20"/>
    </w:rPr>
  </w:style>
  <w:style w:type="character" w:styleId="af0">
    <w:name w:val="endnote reference"/>
    <w:uiPriority w:val="99"/>
    <w:semiHidden/>
    <w:unhideWhenUsed/>
    <w:rsid w:val="004203D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203DB"/>
    <w:pPr>
      <w:spacing w:after="57"/>
    </w:pPr>
  </w:style>
  <w:style w:type="paragraph" w:styleId="21">
    <w:name w:val="toc 2"/>
    <w:basedOn w:val="a"/>
    <w:next w:val="a"/>
    <w:uiPriority w:val="39"/>
    <w:unhideWhenUsed/>
    <w:rsid w:val="004203D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203D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203D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203D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203D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203D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203D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203DB"/>
    <w:pPr>
      <w:spacing w:after="57"/>
      <w:ind w:left="2268"/>
    </w:pPr>
  </w:style>
  <w:style w:type="paragraph" w:styleId="af1">
    <w:name w:val="TOC Heading"/>
    <w:uiPriority w:val="39"/>
    <w:unhideWhenUsed/>
    <w:rsid w:val="004203DB"/>
  </w:style>
  <w:style w:type="paragraph" w:styleId="af2">
    <w:name w:val="table of figures"/>
    <w:basedOn w:val="a"/>
    <w:next w:val="a"/>
    <w:uiPriority w:val="99"/>
    <w:unhideWhenUsed/>
    <w:rsid w:val="004203DB"/>
    <w:pPr>
      <w:spacing w:after="0"/>
    </w:pPr>
  </w:style>
  <w:style w:type="paragraph" w:styleId="af3">
    <w:name w:val="No Spacing"/>
    <w:basedOn w:val="a"/>
    <w:uiPriority w:val="1"/>
    <w:qFormat/>
    <w:rsid w:val="004203DB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4203DB"/>
    <w:pPr>
      <w:ind w:left="720"/>
      <w:contextualSpacing/>
    </w:pPr>
  </w:style>
  <w:style w:type="paragraph" w:styleId="af5">
    <w:name w:val="header"/>
    <w:basedOn w:val="a"/>
    <w:link w:val="af6"/>
    <w:uiPriority w:val="99"/>
    <w:semiHidden/>
    <w:unhideWhenUsed/>
    <w:rsid w:val="00A42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A42D9E"/>
  </w:style>
  <w:style w:type="paragraph" w:styleId="af7">
    <w:name w:val="footer"/>
    <w:basedOn w:val="a"/>
    <w:link w:val="af8"/>
    <w:uiPriority w:val="99"/>
    <w:semiHidden/>
    <w:unhideWhenUsed/>
    <w:rsid w:val="00A42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A42D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16</cp:revision>
  <dcterms:created xsi:type="dcterms:W3CDTF">2026-11-06T08:02:00Z</dcterms:created>
  <dcterms:modified xsi:type="dcterms:W3CDTF">2026-11-06T08:08:00Z</dcterms:modified>
</cp:coreProperties>
</file>