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5F" w:rsidRDefault="000D215F" w:rsidP="000D215F">
      <w:pPr>
        <w:tabs>
          <w:tab w:val="right" w:pos="9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662940" cy="831215"/>
            <wp:effectExtent l="0" t="0" r="0" b="0"/>
            <wp:docPr id="4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15F" w:rsidRPr="00861548" w:rsidRDefault="000D215F" w:rsidP="000D215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4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D215F" w:rsidRPr="00861548" w:rsidRDefault="000D215F" w:rsidP="000D215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r w:rsidRPr="0086154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D215F" w:rsidRPr="00861548" w:rsidRDefault="000D215F" w:rsidP="000D215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48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86154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D215F" w:rsidRPr="00861548" w:rsidRDefault="000D215F" w:rsidP="000D215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15F" w:rsidRPr="00861548" w:rsidRDefault="000D215F" w:rsidP="000D215F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15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D215F" w:rsidRPr="00861548" w:rsidRDefault="000D215F" w:rsidP="000D215F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15F" w:rsidRPr="00861548" w:rsidRDefault="000D215F" w:rsidP="000D215F">
      <w:pPr>
        <w:tabs>
          <w:tab w:val="right" w:pos="-1843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861548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861548">
        <w:rPr>
          <w:rFonts w:ascii="Times New Roman" w:hAnsi="Times New Roman" w:cs="Times New Roman"/>
          <w:sz w:val="28"/>
        </w:rPr>
        <w:t xml:space="preserve">.2019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50</w:t>
      </w:r>
      <w:r w:rsidRPr="00861548">
        <w:rPr>
          <w:rFonts w:ascii="Times New Roman" w:hAnsi="Times New Roman" w:cs="Times New Roman"/>
          <w:sz w:val="28"/>
        </w:rPr>
        <w:t>-п</w:t>
      </w:r>
    </w:p>
    <w:p w:rsidR="000D215F" w:rsidRDefault="000D215F" w:rsidP="000D215F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с.Новоюласка</w:t>
      </w:r>
      <w:proofErr w:type="spellEnd"/>
    </w:p>
    <w:p w:rsidR="000D215F" w:rsidRDefault="000D215F" w:rsidP="000D21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4D3894">
          <w:rPr>
            <w:rFonts w:ascii="Times New Roman" w:hAnsi="Times New Roman" w:cs="Times New Roman"/>
            <w:sz w:val="28"/>
            <w:szCs w:val="28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4D3894">
        <w:rPr>
          <w:rFonts w:ascii="Times New Roman" w:hAnsi="Times New Roman" w:cs="Times New Roman"/>
          <w:sz w:val="28"/>
          <w:szCs w:val="28"/>
        </w:rPr>
        <w:t>», руководствуясь </w:t>
      </w:r>
      <w:hyperlink r:id="rId6" w:history="1">
        <w:r w:rsidRPr="004D3894">
          <w:rPr>
            <w:rFonts w:ascii="Times New Roman" w:hAnsi="Times New Roman" w:cs="Times New Roman"/>
            <w:sz w:val="28"/>
            <w:szCs w:val="28"/>
          </w:rPr>
          <w:t xml:space="preserve">Уставом </w:t>
        </w:r>
      </w:hyperlink>
      <w:r w:rsidRPr="004D38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области: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 xml:space="preserve">1. Утвердить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согласно приложению к настоящему постановлению.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 в силу после его обнародования и подлежит размещению на официальном сайте муниципального образования  в сети «Интернет».</w:t>
      </w:r>
    </w:p>
    <w:p w:rsidR="000D215F" w:rsidRPr="004D3894" w:rsidRDefault="000D215F" w:rsidP="000D21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D215F" w:rsidRPr="004D3894" w:rsidRDefault="000D215F" w:rsidP="000D2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4D3894">
        <w:rPr>
          <w:rFonts w:ascii="Times New Roman" w:hAnsi="Times New Roman" w:cs="Times New Roman"/>
          <w:sz w:val="28"/>
          <w:szCs w:val="28"/>
        </w:rPr>
        <w:tab/>
      </w:r>
      <w:r w:rsidRPr="004D3894">
        <w:rPr>
          <w:rFonts w:ascii="Times New Roman" w:hAnsi="Times New Roman" w:cs="Times New Roman"/>
          <w:sz w:val="28"/>
          <w:szCs w:val="28"/>
        </w:rPr>
        <w:tab/>
      </w:r>
      <w:r w:rsidRPr="004D3894">
        <w:rPr>
          <w:rFonts w:ascii="Times New Roman" w:hAnsi="Times New Roman" w:cs="Times New Roman"/>
          <w:sz w:val="28"/>
          <w:szCs w:val="28"/>
        </w:rPr>
        <w:tab/>
      </w:r>
      <w:r w:rsidRPr="004D3894">
        <w:rPr>
          <w:rFonts w:ascii="Times New Roman" w:hAnsi="Times New Roman" w:cs="Times New Roman"/>
          <w:sz w:val="28"/>
          <w:szCs w:val="28"/>
        </w:rPr>
        <w:tab/>
      </w:r>
      <w:r w:rsidRPr="004D389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прокурору района.</w:t>
      </w: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215F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D215F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 района</w:t>
      </w: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_DdeLink__2182_1115661114"/>
      <w:bookmarkEnd w:id="0"/>
      <w:r w:rsidRPr="004D389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15.08.2019 </w:t>
      </w:r>
      <w:r w:rsidRPr="004D38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D3894">
        <w:rPr>
          <w:rFonts w:ascii="Times New Roman" w:hAnsi="Times New Roman" w:cs="Times New Roman"/>
          <w:sz w:val="28"/>
          <w:szCs w:val="28"/>
        </w:rPr>
        <w:t>-п</w:t>
      </w: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br/>
        <w:t xml:space="preserve">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215F" w:rsidRPr="004D3894" w:rsidRDefault="000D215F" w:rsidP="000D215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389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области. Органом, ответственным за проведение мероприятий по контролю без взаимодействия с юридическими лицами, индивидуальными предпринимателями в отношении расположенных в границах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объектов земельных отношений, является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(далее - адм</w:t>
      </w:r>
      <w:r>
        <w:rPr>
          <w:rFonts w:ascii="Times New Roman" w:hAnsi="Times New Roman" w:cs="Times New Roman"/>
          <w:sz w:val="28"/>
          <w:szCs w:val="28"/>
        </w:rPr>
        <w:t>инистрация).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3894">
        <w:rPr>
          <w:rFonts w:ascii="Times New Roman" w:hAnsi="Times New Roman" w:cs="Times New Roman"/>
          <w:sz w:val="28"/>
          <w:szCs w:val="28"/>
        </w:rPr>
        <w:t xml:space="preserve">2. Целью оформления заданий их содержания, а также результатов мероприятий по контролю без взаимодействия с юридическими лицами, индивидуальными предпринимателями, является контроль выполнения юридическими лицами, индивидуальными предпринимателями, при осуществлении своей деятельности обязательных требований, установленных федеральными законами, законами Оренбургской области, муниципальными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</w:t>
      </w:r>
      <w:r>
        <w:rPr>
          <w:rFonts w:ascii="Times New Roman" w:hAnsi="Times New Roman" w:cs="Times New Roman"/>
          <w:sz w:val="28"/>
          <w:szCs w:val="28"/>
        </w:rPr>
        <w:t>ургской области. 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894">
        <w:rPr>
          <w:rFonts w:ascii="Times New Roman" w:hAnsi="Times New Roman" w:cs="Times New Roman"/>
          <w:sz w:val="28"/>
          <w:szCs w:val="28"/>
        </w:rPr>
        <w:t xml:space="preserve">3. При составлении заданий на проведение мероприятий по контролю без взаимодействия с юридическими лицами, индивидуальными предпринимателями (далее - задание)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</w:t>
      </w:r>
      <w:r w:rsidRPr="004D3894">
        <w:rPr>
          <w:rFonts w:ascii="Times New Roman" w:hAnsi="Times New Roman" w:cs="Times New Roman"/>
          <w:sz w:val="28"/>
          <w:szCs w:val="28"/>
        </w:rPr>
        <w:lastRenderedPageBreak/>
        <w:t>лиц,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ресурсах.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 xml:space="preserve">4. </w:t>
      </w:r>
      <w:r w:rsidRPr="004D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 и акты проведения мероприятий по контролю без взаимодействия с юридическими лицами, индивидуальными предпринимателями подлежат регистрации в книге учета заданий по форме согласно приложению 3 к настоящему Порядку. </w:t>
      </w: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2. Оформление заданий</w:t>
      </w:r>
    </w:p>
    <w:p w:rsidR="000D215F" w:rsidRPr="004D3894" w:rsidRDefault="000D215F" w:rsidP="000D215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3894">
        <w:rPr>
          <w:rFonts w:ascii="Times New Roman" w:hAnsi="Times New Roman" w:cs="Times New Roman"/>
          <w:sz w:val="28"/>
          <w:szCs w:val="28"/>
        </w:rPr>
        <w:t>5. Задание готовится должностными лицами, уполномоченными на осуществление муниципального земельного контроля (далее - должностные лица) по форме согласно приложению 1 к настоящему Порядку. 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 xml:space="preserve">6. Задание оформляется на бланке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и утверждается главой сельсовета. 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7. Задание должно содержать: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а) дату и номер регистрации задания;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б) должность, фамилию, имя, отчество (при наличии) должностного лица, получающего задание;</w:t>
      </w:r>
    </w:p>
    <w:p w:rsidR="000D215F" w:rsidRPr="004D3894" w:rsidRDefault="000D215F" w:rsidP="000D215F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в) наименование мероприятий по контролю без взаимодействия с юридическими лицами, индивидуальными предпринимателями;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894">
        <w:rPr>
          <w:rFonts w:ascii="Times New Roman" w:hAnsi="Times New Roman" w:cs="Times New Roman"/>
          <w:sz w:val="28"/>
          <w:szCs w:val="28"/>
        </w:rPr>
        <w:t>г) цели и задачи проведения мероприятий по контролю без взаимодействия с юридическими лицами, индивидуальными предпринимателями; 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D38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>) вид и наименование территории (объекта) с указанием его кадастрового номера (последнее при наличии), места проведения мероприятий по контролю без взаимодействия с юридическими лицами, индивидуальными предпринимателями (маршрут, территория);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3894">
        <w:rPr>
          <w:rFonts w:ascii="Times New Roman" w:hAnsi="Times New Roman" w:cs="Times New Roman"/>
          <w:sz w:val="28"/>
          <w:szCs w:val="28"/>
        </w:rPr>
        <w:t>е) сведения об уполномоченных должностных лицах на проведение мероприятий по контролю без взаимодействия с юридическими лицами, индивидуальными предпринимателями, (фамилия, имя, отчество (последнее при наличии), должность);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894">
        <w:rPr>
          <w:rFonts w:ascii="Times New Roman" w:hAnsi="Times New Roman" w:cs="Times New Roman"/>
          <w:sz w:val="28"/>
          <w:szCs w:val="28"/>
        </w:rPr>
        <w:t>ж) даты начала и окончания проведения мероприятий по контролю без взаимодействия с юридическими лицами, индивидуальными предпринимателями;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D38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>) перечень мероприятий, необходимых для достижения целей и задач проведения мероприятий по контролю без взаимодействия с юридическими лицами, индивидуальными предпринимателями. 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894">
        <w:rPr>
          <w:rFonts w:ascii="Times New Roman" w:hAnsi="Times New Roman" w:cs="Times New Roman"/>
          <w:sz w:val="28"/>
          <w:szCs w:val="28"/>
        </w:rPr>
        <w:t>8. На основании задания должностные лица проводят мероприятий по контролю без взаимодействия с юридическими лицами, индивидуальными предпринимателями в установленные в задании сроки.</w:t>
      </w:r>
    </w:p>
    <w:p w:rsidR="000D215F" w:rsidRPr="004D3894" w:rsidRDefault="000D215F" w:rsidP="000D2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3. Оформление результатов мероприятий по контролю без взаимодействия с юридическими лицами, индивидуальными предпринимателями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894">
        <w:rPr>
          <w:rFonts w:ascii="Times New Roman" w:hAnsi="Times New Roman" w:cs="Times New Roman"/>
          <w:sz w:val="28"/>
          <w:szCs w:val="28"/>
        </w:rPr>
        <w:t>9. По результатам проведения мероприятий по контролю без взаимодействия с юридическими лицами, индивидуальными предпринимателями, должностным лицом в течение 5 рабочих дней со дня окончания проведения мероприятий по контролю без взаимодействия с юридическими лицами, индивидуальными предпринимателями составляется акт проведения мероприятий по контролю без взаимодействия с юридическими лицами, индивидуальными предпринимателями (далее - акт) (приложение 2 к настоящему Порядку).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10. В акте указываются: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а) дата, время и место составления акта; </w:t>
      </w:r>
    </w:p>
    <w:p w:rsidR="000D215F" w:rsidRPr="004D3894" w:rsidRDefault="000D215F" w:rsidP="000D215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б) основание проведения мероприятий по контролю без взаимодействия с юридическими лицами, индивидуальными предпринимателями (реквизиты задания);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3894">
        <w:rPr>
          <w:rFonts w:ascii="Times New Roman" w:hAnsi="Times New Roman" w:cs="Times New Roman"/>
          <w:sz w:val="28"/>
          <w:szCs w:val="28"/>
        </w:rPr>
        <w:t>в) фамилия, имя, отчество (последнее при наличии), наименование должности должностного лица или должностных лиц, проводивших мероприятие по контролю без взаимодействия с юридическими лицами, индивидуальными предпринимателями;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3894">
        <w:rPr>
          <w:rFonts w:ascii="Times New Roman" w:hAnsi="Times New Roman" w:cs="Times New Roman"/>
          <w:sz w:val="28"/>
          <w:szCs w:val="28"/>
        </w:rPr>
        <w:t>г) характеристика осматриваемого объекта, (кадастровый номер, площадь, целевое назначение земельного участка, его местоположение, сведения о землепользователе (при наличии);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D38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>) информация о проводимых мероприятиях: осмотр, обследование земельного участка (визуальный осмотр участка, фотосъемка территории (объекта), с указанием вида, марки технических средств, использованных при приведении мероприятий по контролю без взаимодействия с юридическими лицами, индивидуальными предпринимателями);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894">
        <w:rPr>
          <w:rFonts w:ascii="Times New Roman" w:hAnsi="Times New Roman" w:cs="Times New Roman"/>
          <w:sz w:val="28"/>
          <w:szCs w:val="28"/>
        </w:rPr>
        <w:t xml:space="preserve">е) сведения о результатах мероприятий по контролю без взаимодействия с юридическими лицами, индивидуальными предпринимателями, о признаках выявленных нарушений требований, установленных федеральными законами, законами Оренбургской области, муниципальными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области; сведения о лицах, допустивших нарушения, в случае, если удается установить такое лицо;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894">
        <w:rPr>
          <w:rFonts w:ascii="Times New Roman" w:hAnsi="Times New Roman" w:cs="Times New Roman"/>
          <w:sz w:val="28"/>
          <w:szCs w:val="28"/>
        </w:rPr>
        <w:t>ж) прилагаемые документы и материалы;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8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>) подписи должностных лиц проводивших, мероприятие по контролю без взаимодействия с юридическими лицами, индивидуальными предпринимателями;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и) дата и время проведения мероприятия.</w:t>
      </w:r>
    </w:p>
    <w:p w:rsidR="000D215F" w:rsidRPr="004D3894" w:rsidRDefault="000D215F" w:rsidP="000D21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 xml:space="preserve">11. В случае выявления при проведении мероприятий по контролю без взаимодействия с юридическими лицами, индивидуальными предпринимателями признаков нарушений требований установленных федеральными законами, законами Оренбургской области, муниципальными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3894">
        <w:rPr>
          <w:rFonts w:ascii="Times New Roman" w:hAnsi="Times New Roman" w:cs="Times New Roman"/>
          <w:sz w:val="28"/>
          <w:szCs w:val="28"/>
        </w:rPr>
        <w:lastRenderedPageBreak/>
        <w:t>Красногвардейского района Оренбургской области, должностные лица принимают в пределах своей компетенции меры по пресечению таких нарушений, а также доводят в письменной форме до сведения начальника департамента недвижимости информацию о признаках нарушений для принятия решения о назначении внеплановой проверки юридического лица, индивидуального предпринимателя по основаниям, указанным в пункте 2 части 2 </w:t>
      </w:r>
      <w:hyperlink r:id="rId7" w:history="1">
        <w:r w:rsidRPr="004D3894">
          <w:rPr>
            <w:rFonts w:ascii="Times New Roman" w:hAnsi="Times New Roman" w:cs="Times New Roman"/>
            <w:sz w:val="28"/>
            <w:szCs w:val="28"/>
          </w:rPr>
          <w:t>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4D3894">
        <w:rPr>
          <w:rFonts w:ascii="Times New Roman" w:hAnsi="Times New Roman" w:cs="Times New Roman"/>
          <w:sz w:val="28"/>
          <w:szCs w:val="28"/>
        </w:rPr>
        <w:t>».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94">
        <w:rPr>
          <w:rFonts w:ascii="Times New Roman" w:hAnsi="Times New Roman" w:cs="Times New Roman"/>
          <w:sz w:val="28"/>
          <w:szCs w:val="28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3894">
        <w:rPr>
          <w:rFonts w:ascii="Times New Roman" w:hAnsi="Times New Roman" w:cs="Times New Roman"/>
          <w:sz w:val="28"/>
          <w:szCs w:val="28"/>
        </w:rPr>
        <w:t>Красногвардейского района Оренбургской области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 xml:space="preserve">Задание на проведение мероприятий по контролю без взаимодействия с юридическими лицами, индивидуальными предпринимателями,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br/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Утверждаю:</w:t>
      </w:r>
      <w:r w:rsidRPr="004D3894">
        <w:rPr>
          <w:rFonts w:ascii="Times New Roman" w:hAnsi="Times New Roman" w:cs="Times New Roman"/>
          <w:sz w:val="28"/>
          <w:szCs w:val="28"/>
        </w:rPr>
        <w:br/>
        <w:t> ________________</w:t>
      </w:r>
      <w:r w:rsidRPr="004D3894">
        <w:rPr>
          <w:rFonts w:ascii="Times New Roman" w:hAnsi="Times New Roman" w:cs="Times New Roman"/>
          <w:sz w:val="28"/>
          <w:szCs w:val="28"/>
        </w:rPr>
        <w:br/>
        <w:t> (ФИО, должность)</w:t>
      </w: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Задание</w:t>
      </w:r>
      <w:r w:rsidRPr="004D3894">
        <w:rPr>
          <w:rFonts w:ascii="Times New Roman" w:hAnsi="Times New Roman" w:cs="Times New Roman"/>
          <w:sz w:val="28"/>
          <w:szCs w:val="28"/>
        </w:rPr>
        <w:br/>
        <w:t xml:space="preserve">на проведение мероприятий по контролю без взаимодействия с юридическими лицами, индивидуальными предпринимателями,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4D3894">
        <w:rPr>
          <w:rFonts w:ascii="Times New Roman" w:hAnsi="Times New Roman" w:cs="Times New Roman"/>
          <w:sz w:val="28"/>
          <w:szCs w:val="28"/>
        </w:rPr>
        <w:t>№_______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дата оформления задания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D3894">
        <w:rPr>
          <w:rFonts w:ascii="Times New Roman" w:hAnsi="Times New Roman" w:cs="Times New Roman"/>
          <w:sz w:val="28"/>
          <w:szCs w:val="28"/>
        </w:rPr>
        <w:t>номер задания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1.Наименование проводимого </w:t>
      </w:r>
      <w:r w:rsidRPr="004D3894">
        <w:rPr>
          <w:rFonts w:ascii="Times New Roman" w:hAnsi="Times New Roman" w:cs="Times New Roman"/>
          <w:sz w:val="28"/>
          <w:szCs w:val="28"/>
        </w:rPr>
        <w:t>мероприятия________________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D3894">
        <w:rPr>
          <w:rFonts w:ascii="Times New Roman" w:hAnsi="Times New Roman" w:cs="Times New Roman"/>
          <w:sz w:val="28"/>
          <w:szCs w:val="28"/>
        </w:rPr>
        <w:br/>
        <w:t>2. Цели и задачи проведение мероприятий по контролю без взаимодействия с юридическими лицами, индивидуальными предпринимателями:</w:t>
      </w:r>
      <w:r w:rsidRPr="004D3894">
        <w:rPr>
          <w:rFonts w:ascii="Times New Roman" w:hAnsi="Times New Roman" w:cs="Times New Roman"/>
          <w:sz w:val="28"/>
          <w:szCs w:val="28"/>
        </w:rPr>
        <w:br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D3894">
        <w:rPr>
          <w:rFonts w:ascii="Times New Roman" w:hAnsi="Times New Roman" w:cs="Times New Roman"/>
          <w:sz w:val="28"/>
          <w:szCs w:val="28"/>
        </w:rPr>
        <w:br/>
        <w:t>3. Вид и наименование территории (объекта) с указанием его кадастрового</w:t>
      </w:r>
      <w:r w:rsidRPr="004D3894">
        <w:rPr>
          <w:rFonts w:ascii="Times New Roman" w:hAnsi="Times New Roman" w:cs="Times New Roman"/>
          <w:sz w:val="28"/>
          <w:szCs w:val="28"/>
        </w:rPr>
        <w:br/>
        <w:t>номера (последнее при наличии), места проведение мероприятий по контролю без взаимодействия с юридическими лицами,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ыми предпринимателями (маршрут, </w:t>
      </w:r>
      <w:r w:rsidRPr="004D3894">
        <w:rPr>
          <w:rFonts w:ascii="Times New Roman" w:hAnsi="Times New Roman" w:cs="Times New Roman"/>
          <w:sz w:val="28"/>
          <w:szCs w:val="28"/>
        </w:rPr>
        <w:t>территория)_______________________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3894">
        <w:rPr>
          <w:rFonts w:ascii="Times New Roman" w:hAnsi="Times New Roman" w:cs="Times New Roman"/>
          <w:sz w:val="28"/>
          <w:szCs w:val="28"/>
        </w:rPr>
        <w:br/>
        <w:t>4. Назначить лицом(-</w:t>
      </w:r>
      <w:proofErr w:type="spellStart"/>
      <w:r w:rsidRPr="004D389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>), уполномоченным(-ми) на проведение планового</w:t>
      </w:r>
      <w:r w:rsidRPr="004D3894">
        <w:rPr>
          <w:rFonts w:ascii="Times New Roman" w:hAnsi="Times New Roman" w:cs="Times New Roman"/>
          <w:sz w:val="28"/>
          <w:szCs w:val="28"/>
        </w:rPr>
        <w:br/>
        <w:t>(рейдового) осмотра, обследования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D3894">
        <w:rPr>
          <w:rFonts w:ascii="Times New Roman" w:hAnsi="Times New Roman" w:cs="Times New Roman"/>
          <w:sz w:val="28"/>
          <w:szCs w:val="28"/>
        </w:rPr>
        <w:t>_</w:t>
      </w:r>
      <w:r w:rsidRPr="004D3894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D3894">
        <w:rPr>
          <w:rFonts w:ascii="Times New Roman" w:hAnsi="Times New Roman" w:cs="Times New Roman"/>
          <w:sz w:val="28"/>
          <w:szCs w:val="28"/>
        </w:rPr>
        <w:t>амилии, имена, отчества (последнее при наличии) и д</w:t>
      </w:r>
      <w:r>
        <w:rPr>
          <w:rFonts w:ascii="Times New Roman" w:hAnsi="Times New Roman" w:cs="Times New Roman"/>
          <w:sz w:val="28"/>
          <w:szCs w:val="28"/>
        </w:rPr>
        <w:t xml:space="preserve">олжности лиц, уполномоченных на </w:t>
      </w:r>
      <w:r w:rsidRPr="004D3894">
        <w:rPr>
          <w:rFonts w:ascii="Times New Roman" w:hAnsi="Times New Roman" w:cs="Times New Roman"/>
          <w:sz w:val="28"/>
          <w:szCs w:val="28"/>
        </w:rPr>
        <w:t>проведение мероприятий по контролю без взаимодействия с юридическими лицами, индивидуальными предпринимателями)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lastRenderedPageBreak/>
        <w:br/>
        <w:t>5. Даты начала и окончания проведения мероприятий по контролю без взаимодействия с юридическими лицами, индивидуальными предпринимателями: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В период с "__" _________ 20__ г. до "__" __________ 20___ г.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 w:rsidRPr="004D3894">
        <w:rPr>
          <w:rFonts w:ascii="Times New Roman" w:hAnsi="Times New Roman" w:cs="Times New Roman"/>
          <w:sz w:val="28"/>
          <w:szCs w:val="28"/>
        </w:rPr>
        <w:br/>
        <w:t>6. Перечень мероприятий, необходимых для достижения целей и задач</w:t>
      </w:r>
      <w:r w:rsidRPr="004D3894">
        <w:rPr>
          <w:rFonts w:ascii="Times New Roman" w:hAnsi="Times New Roman" w:cs="Times New Roman"/>
          <w:sz w:val="28"/>
          <w:szCs w:val="28"/>
        </w:rPr>
        <w:br/>
        <w:t>проведение мероприятий по контролю без взаимодействия с юридическими лицами, индивидуальными предпринимателями 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D3894">
        <w:rPr>
          <w:rFonts w:ascii="Times New Roman" w:hAnsi="Times New Roman" w:cs="Times New Roman"/>
          <w:sz w:val="28"/>
          <w:szCs w:val="28"/>
        </w:rPr>
        <w:br/>
        <w:t>(визуальный осмотр, применение фото (видео) фиксации, иные мероприятия, проводимые должностными лицами, при 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твлении которых не требуется их </w:t>
      </w:r>
      <w:r w:rsidRPr="004D3894">
        <w:rPr>
          <w:rFonts w:ascii="Times New Roman" w:hAnsi="Times New Roman" w:cs="Times New Roman"/>
          <w:sz w:val="28"/>
          <w:szCs w:val="28"/>
        </w:rPr>
        <w:t>взаимодействие с юридическими лицами, индивидуальными предпринимателями).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15F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94">
        <w:rPr>
          <w:rFonts w:ascii="Times New Roman" w:hAnsi="Times New Roman" w:cs="Times New Roman"/>
          <w:sz w:val="28"/>
          <w:szCs w:val="28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0D215F" w:rsidRPr="004D3894" w:rsidRDefault="000D215F" w:rsidP="000D2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Акт</w:t>
      </w:r>
      <w:r w:rsidRPr="004D3894">
        <w:rPr>
          <w:rFonts w:ascii="Times New Roman" w:hAnsi="Times New Roman" w:cs="Times New Roman"/>
          <w:sz w:val="28"/>
          <w:szCs w:val="28"/>
        </w:rPr>
        <w:br/>
        <w:t>проведения мероприятий по контролю без взаимодействия с юридическими лицами, индивидуальными предпринимателями,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9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D38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0D215F" w:rsidRPr="004D3894" w:rsidRDefault="000D215F" w:rsidP="000D2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__ час. ___ мин. "___" __________ __ г.  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______________</w:t>
      </w:r>
      <w:r w:rsidRPr="004D3894">
        <w:rPr>
          <w:rFonts w:ascii="Times New Roman" w:hAnsi="Times New Roman" w:cs="Times New Roman"/>
          <w:sz w:val="28"/>
          <w:szCs w:val="28"/>
        </w:rPr>
        <w:br/>
        <w:t>(время и дата состав</w:t>
      </w:r>
      <w:r>
        <w:rPr>
          <w:rFonts w:ascii="Times New Roman" w:hAnsi="Times New Roman" w:cs="Times New Roman"/>
          <w:sz w:val="28"/>
          <w:szCs w:val="28"/>
        </w:rPr>
        <w:t>ления)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(место </w:t>
      </w:r>
      <w:r w:rsidRPr="004D3894">
        <w:rPr>
          <w:rFonts w:ascii="Times New Roman" w:hAnsi="Times New Roman" w:cs="Times New Roman"/>
          <w:sz w:val="28"/>
          <w:szCs w:val="28"/>
        </w:rPr>
        <w:t>составления)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 w:rsidRPr="004D3894">
        <w:rPr>
          <w:rFonts w:ascii="Times New Roman" w:hAnsi="Times New Roman" w:cs="Times New Roman"/>
          <w:sz w:val="28"/>
          <w:szCs w:val="28"/>
        </w:rPr>
        <w:br/>
        <w:t>1. Основание проведения мероприятий по контролю без взаимодействия с юридическими лицами, индивидуальными предпринимателями (дата, номер задания на проведение мероприятий по контролю без взаимодействия с юридическими лицами, индив</w:t>
      </w:r>
      <w:r>
        <w:rPr>
          <w:rFonts w:ascii="Times New Roman" w:hAnsi="Times New Roman" w:cs="Times New Roman"/>
          <w:sz w:val="28"/>
          <w:szCs w:val="28"/>
        </w:rPr>
        <w:t>идуальными предпринимателями). </w:t>
      </w:r>
      <w:r w:rsidRPr="004D3894">
        <w:rPr>
          <w:rFonts w:ascii="Times New Roman" w:hAnsi="Times New Roman" w:cs="Times New Roman"/>
          <w:sz w:val="28"/>
          <w:szCs w:val="28"/>
        </w:rPr>
        <w:br/>
        <w:t>2. Лица, проводившие осмотр, обследование территории (объекта):</w:t>
      </w:r>
      <w:r w:rsidRPr="004D3894">
        <w:rPr>
          <w:rFonts w:ascii="Times New Roman" w:hAnsi="Times New Roman" w:cs="Times New Roman"/>
          <w:sz w:val="28"/>
          <w:szCs w:val="28"/>
        </w:rPr>
        <w:br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D3894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D3894">
        <w:rPr>
          <w:rFonts w:ascii="Times New Roman" w:hAnsi="Times New Roman" w:cs="Times New Roman"/>
          <w:sz w:val="28"/>
          <w:szCs w:val="28"/>
        </w:rPr>
        <w:t>амилии, имена, отчества (последнее при наличии) и должности лиц, уполномоченных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94">
        <w:rPr>
          <w:rFonts w:ascii="Times New Roman" w:hAnsi="Times New Roman" w:cs="Times New Roman"/>
          <w:sz w:val="28"/>
          <w:szCs w:val="28"/>
        </w:rPr>
        <w:t>проведение планового (рейдов</w:t>
      </w:r>
      <w:r>
        <w:rPr>
          <w:rFonts w:ascii="Times New Roman" w:hAnsi="Times New Roman" w:cs="Times New Roman"/>
          <w:sz w:val="28"/>
          <w:szCs w:val="28"/>
        </w:rPr>
        <w:t>ого) осмотра, обследования)</w:t>
      </w:r>
      <w:r>
        <w:rPr>
          <w:rFonts w:ascii="Times New Roman" w:hAnsi="Times New Roman" w:cs="Times New Roman"/>
          <w:sz w:val="28"/>
          <w:szCs w:val="28"/>
        </w:rPr>
        <w:br/>
        <w:t xml:space="preserve">3.Проведен(о) осмотр, </w:t>
      </w:r>
      <w:r w:rsidRPr="004D3894">
        <w:rPr>
          <w:rFonts w:ascii="Times New Roman" w:hAnsi="Times New Roman" w:cs="Times New Roman"/>
          <w:sz w:val="28"/>
          <w:szCs w:val="28"/>
        </w:rPr>
        <w:t>обследование</w:t>
      </w:r>
      <w:r w:rsidRPr="004D3894">
        <w:rPr>
          <w:rFonts w:ascii="Times New Roman" w:hAnsi="Times New Roman" w:cs="Times New Roman"/>
          <w:sz w:val="28"/>
          <w:szCs w:val="28"/>
        </w:rPr>
        <w:br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D3894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3894">
        <w:rPr>
          <w:rFonts w:ascii="Times New Roman" w:hAnsi="Times New Roman" w:cs="Times New Roman"/>
          <w:sz w:val="28"/>
          <w:szCs w:val="28"/>
        </w:rPr>
        <w:t xml:space="preserve">есто проведения объекта, с указанием его кадастрового номера (при наличии), </w:t>
      </w:r>
      <w:r>
        <w:rPr>
          <w:rFonts w:ascii="Times New Roman" w:hAnsi="Times New Roman" w:cs="Times New Roman"/>
          <w:sz w:val="28"/>
          <w:szCs w:val="28"/>
        </w:rPr>
        <w:t>адрес)</w:t>
      </w:r>
      <w:r w:rsidRPr="004D3894">
        <w:rPr>
          <w:rFonts w:ascii="Times New Roman" w:hAnsi="Times New Roman" w:cs="Times New Roman"/>
          <w:sz w:val="28"/>
          <w:szCs w:val="28"/>
        </w:rPr>
        <w:br/>
        <w:t>4. В ходе осмотра, обследования установлено:</w:t>
      </w:r>
      <w:r w:rsidRPr="004D3894">
        <w:rPr>
          <w:rFonts w:ascii="Times New Roman" w:hAnsi="Times New Roman" w:cs="Times New Roman"/>
          <w:sz w:val="28"/>
          <w:szCs w:val="28"/>
        </w:rPr>
        <w:br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D3894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3894">
        <w:rPr>
          <w:rFonts w:ascii="Times New Roman" w:hAnsi="Times New Roman" w:cs="Times New Roman"/>
          <w:sz w:val="28"/>
          <w:szCs w:val="28"/>
        </w:rPr>
        <w:t>арактеристика осматриваемого объекта; сведения о результатах приведённых мероприятий, о выявленных признаках нарушений обязательных требований, сведения о лицах, допустивших нарушения, в случае, если удается установить такое лицо)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5. В ходе проведения мероприятий по контролю без взаимодействия с юридическими лицами, индивидуальными предпринимателями произведен: осмотр, обследование________________________________________________</w:t>
      </w:r>
    </w:p>
    <w:p w:rsidR="000D215F" w:rsidRPr="004D3894" w:rsidRDefault="000D215F" w:rsidP="000D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894">
        <w:rPr>
          <w:rFonts w:ascii="Times New Roman" w:hAnsi="Times New Roman" w:cs="Times New Roman"/>
          <w:sz w:val="28"/>
          <w:szCs w:val="28"/>
        </w:rPr>
        <w:t>(визуальный осмотр участка, фотосъемка территории (объекта),</w:t>
      </w:r>
      <w:r w:rsidRPr="004D3894">
        <w:rPr>
          <w:rFonts w:ascii="Times New Roman" w:hAnsi="Times New Roman" w:cs="Times New Roman"/>
          <w:sz w:val="28"/>
          <w:szCs w:val="28"/>
        </w:rPr>
        <w:br/>
        <w:t>с указанием вида, марки технических средств, использованных при приведении планового (ре</w:t>
      </w:r>
      <w:r>
        <w:rPr>
          <w:rFonts w:ascii="Times New Roman" w:hAnsi="Times New Roman" w:cs="Times New Roman"/>
          <w:sz w:val="28"/>
          <w:szCs w:val="28"/>
        </w:rPr>
        <w:t>йдового) осмотра, обследования)</w:t>
      </w:r>
      <w:r w:rsidRPr="004D3894">
        <w:rPr>
          <w:rFonts w:ascii="Times New Roman" w:hAnsi="Times New Roman" w:cs="Times New Roman"/>
          <w:sz w:val="28"/>
          <w:szCs w:val="28"/>
        </w:rPr>
        <w:br/>
        <w:t xml:space="preserve">6. Прилагаемые документы и </w:t>
      </w:r>
      <w:r>
        <w:rPr>
          <w:rFonts w:ascii="Times New Roman" w:hAnsi="Times New Roman" w:cs="Times New Roman"/>
          <w:sz w:val="28"/>
          <w:szCs w:val="28"/>
        </w:rPr>
        <w:t>материалы: (схемы, фотографии).</w:t>
      </w:r>
      <w:r w:rsidRPr="004D3894">
        <w:rPr>
          <w:rFonts w:ascii="Times New Roman" w:hAnsi="Times New Roman" w:cs="Times New Roman"/>
          <w:sz w:val="28"/>
          <w:szCs w:val="28"/>
        </w:rPr>
        <w:br/>
      </w:r>
      <w:r w:rsidRPr="004D3894">
        <w:rPr>
          <w:rFonts w:ascii="Times New Roman" w:hAnsi="Times New Roman" w:cs="Times New Roman"/>
          <w:sz w:val="28"/>
          <w:szCs w:val="28"/>
        </w:rPr>
        <w:lastRenderedPageBreak/>
        <w:t>7. Подписи, должности лиц, проводивших мероприятия по контролю без взаимодействия с юридическими лицами, индивидуальными предпринимателями. Дата и время проведения мероприятия.</w:t>
      </w: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Pr="00804019" w:rsidRDefault="000D215F" w:rsidP="000D215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0401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0D215F" w:rsidRPr="00804019" w:rsidRDefault="000D215F" w:rsidP="000D215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04019">
        <w:rPr>
          <w:rFonts w:ascii="Times New Roman" w:hAnsi="Times New Roman" w:cs="Times New Roman"/>
          <w:sz w:val="26"/>
          <w:szCs w:val="26"/>
          <w:lang w:eastAsia="ru-RU"/>
        </w:rPr>
        <w:t xml:space="preserve">к  Порядку </w:t>
      </w:r>
      <w:r w:rsidRPr="00804019">
        <w:rPr>
          <w:rFonts w:ascii="Times New Roman" w:hAnsi="Times New Roman" w:cs="Times New Roman"/>
          <w:sz w:val="26"/>
          <w:szCs w:val="26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при осуществлении муниципального земельного контроля на территории муниципального образования </w:t>
      </w:r>
      <w:proofErr w:type="spellStart"/>
      <w:r w:rsidRPr="00804019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04019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0D215F" w:rsidRPr="005A6AAD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15F" w:rsidRPr="005A6AAD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15F" w:rsidRPr="00E263C7" w:rsidRDefault="000D215F" w:rsidP="000D215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63C7">
        <w:rPr>
          <w:rFonts w:ascii="Times New Roman" w:hAnsi="Times New Roman" w:cs="Times New Roman"/>
          <w:b/>
          <w:sz w:val="24"/>
          <w:szCs w:val="24"/>
          <w:lang w:eastAsia="ru-RU"/>
        </w:rPr>
        <w:t>Форма книги учета заданий</w:t>
      </w:r>
    </w:p>
    <w:p w:rsidR="000D215F" w:rsidRPr="00E263C7" w:rsidRDefault="000D215F" w:rsidP="000D215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76F7">
        <w:rPr>
          <w:rFonts w:ascii="Times New Roman" w:hAnsi="Times New Roman" w:cs="Times New Roman"/>
          <w:b/>
          <w:sz w:val="24"/>
          <w:szCs w:val="24"/>
          <w:lang w:eastAsia="ru-RU"/>
        </w:rPr>
        <w:t>на проведение мероприятий по контролю без взаимодействия с юридическими лицами, индивидуальными предпринимателями</w:t>
      </w:r>
    </w:p>
    <w:p w:rsidR="000D215F" w:rsidRPr="005A6AAD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15F" w:rsidRPr="005A6AAD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7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395"/>
        <w:gridCol w:w="3709"/>
      </w:tblGrid>
      <w:tr w:rsidR="000D215F" w:rsidRPr="005A6AAD" w:rsidTr="006F074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начала и окончания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F" w:rsidRPr="005A6AA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 и номер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проведении </w:t>
            </w:r>
            <w:r w:rsidRPr="00087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F" w:rsidRPr="005A6AA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  <w:r w:rsidRPr="00087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F" w:rsidRPr="005A6AA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и номер акта, составленного по результатам </w:t>
            </w:r>
            <w:r w:rsidRPr="00087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F" w:rsidRPr="005A6AA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Выявленные нарушения (при наличии)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F" w:rsidRPr="005A6AA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 о результатах </w:t>
            </w:r>
            <w:r w:rsidRPr="00087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F" w:rsidRPr="005A6AAD" w:rsidTr="006F074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(в случае если имеется), должность должностного лица (должностных лиц), проводящего (их) проверку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F" w:rsidRPr="005A6AAD" w:rsidTr="006F074A">
        <w:trPr>
          <w:trHeight w:val="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должностного лица (лиц), проводившего проверку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15F" w:rsidRPr="005A6AAD" w:rsidRDefault="000D215F" w:rsidP="006F0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15F" w:rsidRPr="00876196" w:rsidRDefault="000D215F" w:rsidP="000D2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7027" w:rsidRDefault="00877027"/>
    <w:sectPr w:rsidR="0087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215F"/>
    <w:rsid w:val="000D215F"/>
    <w:rsid w:val="0087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15F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kern w:val="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7907378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2390</Words>
  <Characters>13625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2019-09-02T08:55:00Z</dcterms:created>
  <dcterms:modified xsi:type="dcterms:W3CDTF">2019-09-02T08:55:00Z</dcterms:modified>
</cp:coreProperties>
</file>