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F8" w:rsidRDefault="009207F8" w:rsidP="009207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670" cy="605790"/>
            <wp:effectExtent l="19050" t="0" r="0" b="0"/>
            <wp:docPr id="38" name="Рисунок 84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F8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9207F8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9207F8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9207F8" w:rsidRDefault="009207F8" w:rsidP="0092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F8" w:rsidRPr="00C76829" w:rsidRDefault="009207F8" w:rsidP="0092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8" w:rsidRPr="00C76829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2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08.04.2024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6829">
        <w:rPr>
          <w:rFonts w:ascii="Times New Roman" w:hAnsi="Times New Roman" w:cs="Times New Roman"/>
          <w:sz w:val="24"/>
          <w:szCs w:val="24"/>
        </w:rPr>
        <w:t xml:space="preserve"> № 54 -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9207F8" w:rsidRPr="00C76829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Новоюласка</w:t>
      </w:r>
      <w:proofErr w:type="spellEnd"/>
    </w:p>
    <w:p w:rsidR="009207F8" w:rsidRPr="00C76829" w:rsidRDefault="009207F8" w:rsidP="009207F8">
      <w:pPr>
        <w:pStyle w:val="1"/>
        <w:tabs>
          <w:tab w:val="left" w:pos="709"/>
        </w:tabs>
        <w:jc w:val="center"/>
        <w:rPr>
          <w:sz w:val="24"/>
          <w:szCs w:val="24"/>
        </w:rPr>
      </w:pPr>
    </w:p>
    <w:p w:rsidR="009207F8" w:rsidRPr="00C76829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Об обеспечении мероприятий в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– летний</w:t>
      </w:r>
    </w:p>
    <w:p w:rsidR="009207F8" w:rsidRPr="00C76829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пожароопасный период 2024 года</w:t>
      </w:r>
    </w:p>
    <w:p w:rsidR="009207F8" w:rsidRPr="00C76829" w:rsidRDefault="009207F8" w:rsidP="0092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муниципального образования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 Оренбургской области, в целях повышения уровня противопожарной защиты объектов, расположенных на территории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Новоюласенского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сельсовета, предотвращения гибели и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людей на пожарах, а также обеспечения необходимых мер по организации пожаротушения в весенне-летний период 2023 года:</w:t>
      </w:r>
    </w:p>
    <w:p w:rsidR="009207F8" w:rsidRPr="00C76829" w:rsidRDefault="009207F8" w:rsidP="009207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1. В срок до 17.04.2024  организовать обучение населения мерам пожарной безопасности в весенне-летний пожароопасный период  путём распространения памяток среди населения с информацией о номере телефона вызова пожарной машины, мест нахождения средств связи для экстренного вызовы служб жизнеобеспечения. Оборудовать места общего пользования системой оповещения населения о пожаре.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 1.2. В срок до 21.04.2024  организовать выполнение мероприятий по локализации пожара и спасению людей и имущества до прибытия подразделений Государственной противопожарной службы, путем приведения в готовность имеющихся сил и средств пожаротушения, обеспечения мест общего пользования первичными средствами пожаротушения и противопожарным инвентарем.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1.3. В срок  до 21.04.2024 в целях пожаротушения создать условия для забора воды из естественных водоёмов, расположенных на территории муниципального образования.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1.4. В срок до 21.04.2024 осуществить проверку готовности системы оповещения при угрозе и возникновении пожаров.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1.5. Обеспечить наличие и исправное состояние источников противопожарного водоснабжения, а также доступность подъезда к ним пожарной техники.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1.6. Организовать проверку и исправность пожарных гидрантов, обеспечить наличие указателей.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1.7.Заключить соглашение о привлечении техники с пахотными агрегатами для ликвидации природных пожаров.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1.8.Обеспечить население противопожарным запасом воды, телефонной связью, средствами звукового оповещения о пожаре, пожарной и приспособленной для тушения пожаров техникой.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1.9. Обеспечить объекты и территории общего пользования первичными  средствами пожаротушения.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 1.10. Обеспечить резервные запасы горюче смазочных материалов в подразделениях добровольной пожарной охраны.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lastRenderedPageBreak/>
        <w:t xml:space="preserve">           2.  В срок до 27.04.2024  в целях исключения возможного перехода природных пожаров на территорию  населённого пункта, подверженному угрозе лесных пожаров и других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ландшафных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(природных) пожаров, до начала пожароопасного периода, а так же при установлении на территории особого противопожарного режима, вокруг территории населённого пункта создать (обновить) противопожарные </w:t>
      </w:r>
      <w:proofErr w:type="spellStart"/>
      <w:r w:rsidRPr="00C76829">
        <w:rPr>
          <w:rFonts w:ascii="Times New Roman" w:hAnsi="Times New Roman" w:cs="Times New Roman"/>
          <w:sz w:val="24"/>
          <w:szCs w:val="24"/>
        </w:rPr>
        <w:t>минеральзованные</w:t>
      </w:r>
      <w:proofErr w:type="spellEnd"/>
      <w:r w:rsidRPr="00C76829">
        <w:rPr>
          <w:rFonts w:ascii="Times New Roman" w:hAnsi="Times New Roman" w:cs="Times New Roman"/>
          <w:sz w:val="24"/>
          <w:szCs w:val="24"/>
        </w:rPr>
        <w:t xml:space="preserve"> полосы шириной не менее 10 метров.</w:t>
      </w:r>
    </w:p>
    <w:p w:rsidR="009207F8" w:rsidRPr="00C76829" w:rsidRDefault="009207F8" w:rsidP="0092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         3. Запретить разведение костров, сжигание сухой травы, мусора и других горючих материалов на территории населенного пункта, степных массивов, лесонасаждений.</w:t>
      </w:r>
    </w:p>
    <w:p w:rsidR="009207F8" w:rsidRPr="00C76829" w:rsidRDefault="009207F8" w:rsidP="0092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Организовать уборку и вывоз мусора с территории населенного пункта, принять меры по ликвидации самовольных свалок.</w:t>
      </w:r>
    </w:p>
    <w:p w:rsidR="009207F8" w:rsidRPr="00C76829" w:rsidRDefault="009207F8" w:rsidP="009207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 Продолжить разъяснительную работу среди населения по правилам поведения в пожароопасный период с вручением памяток о мерах пожарной безопасности под роспись. Особое внимание уделять работе по профилактике пожаров в жилых помещениях среди людей социальной группы риска (лиц без определенного места жительства, лиц, склонных к правонарушениям в области пожарной безопасности), пенсионеров, ветеранов ВОВ. Привлекать к разъяснительной работе и распространению пожарно-технических знаний водителей пожарной машины, работников социальной защиты населения, .</w:t>
      </w:r>
    </w:p>
    <w:p w:rsidR="009207F8" w:rsidRPr="00C76829" w:rsidRDefault="009207F8" w:rsidP="0092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4.Рекомендовать руководителям организаций, расположенных на территории сельсовета:</w:t>
      </w:r>
    </w:p>
    <w:p w:rsidR="009207F8" w:rsidRPr="00C76829" w:rsidRDefault="009207F8" w:rsidP="0092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- установить на территории и (или) в зданиях организаций стенды, щиты с информацией о мерах пожарной безопасности, включающей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инвентарем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9207F8" w:rsidRPr="00C76829" w:rsidRDefault="009207F8" w:rsidP="0092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- организовать обучение своих работников мерам пожарной безопасности.</w:t>
      </w:r>
    </w:p>
    <w:p w:rsidR="009207F8" w:rsidRPr="00C76829" w:rsidRDefault="009207F8" w:rsidP="009207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 xml:space="preserve">6. Установить, что настоящее постановление вступает в силу со дня его подписания </w:t>
      </w:r>
      <w:r w:rsidRPr="00C76829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муниципального образования </w:t>
      </w:r>
      <w:proofErr w:type="spellStart"/>
      <w:r w:rsidRPr="00C76829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C76829">
        <w:rPr>
          <w:rFonts w:ascii="Times New Roman" w:hAnsi="Times New Roman"/>
          <w:sz w:val="24"/>
          <w:szCs w:val="24"/>
        </w:rPr>
        <w:t xml:space="preserve"> сельсовет Красногвардейского района в сети «Интернет» по адресу: </w:t>
      </w:r>
      <w:r w:rsidRPr="00C76829">
        <w:rPr>
          <w:rFonts w:ascii="Times New Roman" w:hAnsi="Times New Roman"/>
          <w:sz w:val="24"/>
          <w:szCs w:val="24"/>
          <w:lang w:val="en-US"/>
        </w:rPr>
        <w:t>https</w:t>
      </w:r>
      <w:r w:rsidRPr="00C76829">
        <w:rPr>
          <w:rFonts w:ascii="Times New Roman" w:hAnsi="Times New Roman"/>
          <w:sz w:val="24"/>
          <w:szCs w:val="24"/>
        </w:rPr>
        <w:t>://</w:t>
      </w:r>
      <w:proofErr w:type="spellStart"/>
      <w:r w:rsidRPr="00C76829">
        <w:rPr>
          <w:rFonts w:ascii="Times New Roman" w:hAnsi="Times New Roman"/>
          <w:sz w:val="24"/>
          <w:szCs w:val="24"/>
        </w:rPr>
        <w:t>новоюласка.рф</w:t>
      </w:r>
      <w:proofErr w:type="spellEnd"/>
      <w:r w:rsidRPr="00C76829">
        <w:rPr>
          <w:rFonts w:ascii="Times New Roman" w:hAnsi="Times New Roman"/>
          <w:sz w:val="24"/>
          <w:szCs w:val="24"/>
        </w:rPr>
        <w:t>.</w:t>
      </w:r>
    </w:p>
    <w:p w:rsidR="009207F8" w:rsidRDefault="009207F8" w:rsidP="0092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829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9207F8" w:rsidRDefault="009207F8" w:rsidP="0092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7F8" w:rsidRDefault="009207F8" w:rsidP="0092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7F8" w:rsidRPr="00C76829" w:rsidRDefault="009207F8" w:rsidP="0092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7F8" w:rsidRDefault="009207F8" w:rsidP="009207F8">
      <w:pPr>
        <w:pStyle w:val="a3"/>
        <w:rPr>
          <w:sz w:val="26"/>
          <w:szCs w:val="26"/>
        </w:rPr>
      </w:pPr>
      <w:r w:rsidRPr="00C76829">
        <w:rPr>
          <w:szCs w:val="24"/>
        </w:rPr>
        <w:t xml:space="preserve">Глава   сельсовета                                                                                   </w:t>
      </w:r>
      <w:r>
        <w:rPr>
          <w:szCs w:val="24"/>
        </w:rPr>
        <w:t xml:space="preserve">                </w:t>
      </w:r>
      <w:r w:rsidRPr="00C76829">
        <w:rPr>
          <w:szCs w:val="24"/>
        </w:rPr>
        <w:t xml:space="preserve"> </w:t>
      </w:r>
      <w:proofErr w:type="spellStart"/>
      <w:r w:rsidRPr="00C76829">
        <w:rPr>
          <w:szCs w:val="24"/>
        </w:rPr>
        <w:t>С.Н.Бисяева</w:t>
      </w:r>
      <w:proofErr w:type="spellEnd"/>
    </w:p>
    <w:p w:rsidR="009207F8" w:rsidRPr="00C76829" w:rsidRDefault="009207F8" w:rsidP="009207F8">
      <w:pPr>
        <w:pStyle w:val="a3"/>
        <w:jc w:val="both"/>
        <w:rPr>
          <w:sz w:val="26"/>
          <w:szCs w:val="26"/>
        </w:rPr>
      </w:pPr>
      <w:r w:rsidRPr="00C76829">
        <w:rPr>
          <w:sz w:val="18"/>
          <w:szCs w:val="18"/>
        </w:rPr>
        <w:t xml:space="preserve">Разослано: в дело, главному специалисту по делам ГОЧС администрации района, ИП - Глава КФХ </w:t>
      </w:r>
      <w:proofErr w:type="spellStart"/>
      <w:r w:rsidRPr="00C76829">
        <w:rPr>
          <w:sz w:val="18"/>
          <w:szCs w:val="18"/>
        </w:rPr>
        <w:t>Варвянский</w:t>
      </w:r>
      <w:proofErr w:type="spellEnd"/>
      <w:r w:rsidRPr="00C76829">
        <w:rPr>
          <w:sz w:val="18"/>
          <w:szCs w:val="18"/>
        </w:rPr>
        <w:t xml:space="preserve"> А.В.,  КФХ Шишкина А.Я., КХ «Север», МБОУ "</w:t>
      </w:r>
      <w:proofErr w:type="spellStart"/>
      <w:r w:rsidRPr="00C76829">
        <w:rPr>
          <w:sz w:val="18"/>
          <w:szCs w:val="18"/>
        </w:rPr>
        <w:t>Новоюласинская</w:t>
      </w:r>
      <w:proofErr w:type="spellEnd"/>
      <w:r w:rsidRPr="00C76829">
        <w:rPr>
          <w:sz w:val="18"/>
          <w:szCs w:val="18"/>
        </w:rPr>
        <w:t xml:space="preserve"> средняя общеобразовательная школа", МБДОУ "</w:t>
      </w:r>
      <w:proofErr w:type="spellStart"/>
      <w:r w:rsidRPr="00C76829">
        <w:rPr>
          <w:sz w:val="18"/>
          <w:szCs w:val="18"/>
        </w:rPr>
        <w:t>Новоюласенский</w:t>
      </w:r>
      <w:proofErr w:type="spellEnd"/>
      <w:r w:rsidRPr="00C76829">
        <w:rPr>
          <w:sz w:val="18"/>
          <w:szCs w:val="18"/>
        </w:rPr>
        <w:t xml:space="preserve"> детский сад", УУП отделения МВД РФ по Красногвардейскому району, прокурору района</w:t>
      </w:r>
    </w:p>
    <w:p w:rsidR="009207F8" w:rsidRDefault="009207F8" w:rsidP="009207F8">
      <w:pPr>
        <w:pStyle w:val="a3"/>
        <w:rPr>
          <w:sz w:val="26"/>
          <w:szCs w:val="26"/>
        </w:rPr>
      </w:pPr>
    </w:p>
    <w:p w:rsidR="009207F8" w:rsidRDefault="009207F8" w:rsidP="009207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F8" w:rsidRDefault="009207F8" w:rsidP="009207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F8" w:rsidRDefault="009207F8" w:rsidP="009207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F8" w:rsidRDefault="009207F8" w:rsidP="009207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F8" w:rsidRDefault="009207F8" w:rsidP="009207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12" w:rsidRDefault="00615712"/>
    <w:sectPr w:rsidR="006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207F8"/>
    <w:rsid w:val="00615712"/>
    <w:rsid w:val="009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7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07F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2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9207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2024-05-23T05:29:00Z</dcterms:created>
  <dcterms:modified xsi:type="dcterms:W3CDTF">2024-05-23T05:29:00Z</dcterms:modified>
</cp:coreProperties>
</file>