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b/>
          <w:sz w:val="30"/>
          <w:szCs w:val="30"/>
        </w:rPr>
        <w:t>Граждане могут заранее пополнить ЕНС для уплаты</w:t>
      </w: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b/>
          <w:sz w:val="30"/>
          <w:szCs w:val="30"/>
        </w:rPr>
        <w:t>имущественных налогов</w:t>
      </w: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 настоящее время завершена кампания по массовому исчислению имущественных налогов.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Уплатить налоги необходимо не позднее 1 декабря 2026 года. Однако уже сейчас можно пополнять единый налоговый счет (ЕНС) для предстоящей уплаты налогов.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Внести деньги можно двумя способами. Первый – в Личном кабинете физического лица на главной странице или в разделе «Налоги» пополнить ЕНС. Сделать это можно банковской картой, через кредитную организацию или сформировать платежный документ для последующей оплаты через банкомат или оператора банка.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Второй – с помощью сервиса «Уплата налогов и пошлин», где последовательно выбрать «Физическим лицам» – «Пополнить ЕНС», внести сведения о себе или лице, за которое совершается платеж, сумму и оплатить удобным способом. Регистрация в сервисе не требуется.</w:t>
      </w:r>
    </w:p>
    <w:p w:rsidR="00E53429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Вносить деньги на единый налоговый счёт можно в любое время в течение года. Количество пополнений, сумма и периодичность переводов не ограничены.</w:t>
      </w:r>
    </w:p>
    <w:p w:rsidR="000230D6" w:rsidRPr="0070070F" w:rsidRDefault="00E53429" w:rsidP="00495AFB">
      <w:pPr>
        <w:shd w:val="clear" w:color="auto" w:fill="FFFFFF"/>
        <w:spacing w:after="0" w:line="240" w:lineRule="auto"/>
        <w:ind w:firstLine="709"/>
        <w:jc w:val="both"/>
        <w:rPr>
          <w:sz w:val="30"/>
          <w:szCs w:val="30"/>
        </w:rPr>
      </w:pPr>
      <w:r w:rsidRPr="0070070F">
        <w:rPr>
          <w:rFonts w:ascii="Times New Roman" w:eastAsia="Times New Roman" w:hAnsi="Times New Roman" w:cs="Times New Roman"/>
          <w:sz w:val="30"/>
          <w:szCs w:val="30"/>
        </w:rPr>
        <w:t>Поступившая сумма зачисляется на соответствующий счет налогоплательщика. Распределение денежных средств налоговая служба производит самостоятельно. В первую очередь они идут на погашение налоговой задолженности, если таковая имеется. Остаток сохраняется на счёте до наступления срока уплаты налогов. После 1 декабря суммы будут зачтены, а переплату можно вернуть на свой расчетный счет. Все проведенные операции отражаются в личном кабинете в блоке «Платежи/Операции» раздела «Налоги».</w:t>
      </w: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6C657C"/>
    <w:rsid w:val="0070070F"/>
    <w:rsid w:val="00736284"/>
    <w:rsid w:val="00C644D8"/>
    <w:rsid w:val="00C75A03"/>
    <w:rsid w:val="00E53429"/>
    <w:rsid w:val="00E5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5E318-178B-451D-979B-DC1A0CCF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User</cp:lastModifiedBy>
  <cp:revision>2</cp:revision>
  <dcterms:created xsi:type="dcterms:W3CDTF">2026-10-28T05:47:00Z</dcterms:created>
  <dcterms:modified xsi:type="dcterms:W3CDTF">2026-10-28T05:47:00Z</dcterms:modified>
</cp:coreProperties>
</file>