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F3909" w14:textId="36E69088" w:rsidR="00391000" w:rsidRPr="00B35DC8" w:rsidRDefault="00B35DC8" w:rsidP="009B09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устанавливает ч.4 ст. 67.1 Конституции РФ, д</w:t>
      </w:r>
      <w:r w:rsidRPr="00B35DC8">
        <w:rPr>
          <w:rFonts w:ascii="Times New Roman" w:eastAsia="Times New Roman" w:hAnsi="Times New Roman" w:cs="Times New Roman"/>
          <w:sz w:val="28"/>
          <w:szCs w:val="24"/>
          <w:lang w:eastAsia="ru-RU"/>
        </w:rPr>
        <w:t>ети являются важнейшим приоритетом государственной политики России</w:t>
      </w:r>
      <w:r w:rsidR="009B09A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забота о них – равная обязанность обоих родителей. Между тем </w:t>
      </w:r>
      <w:r w:rsidR="009B09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все родители осознают свою ответственность перед детьми, обязанность по их воспитанию и содержанию. В связи с этим действующим законодательством установлен ряд мер, направленных на защиту несовершеннолетних. В частности, недобросовестные родители, уклоняющиеся от своих прямых обязанностей по выплате алиментов, подлежат административной ответственности по ч.1 ст. 5.35 КоАП РФ, а в случае, если такие лица продолжают </w:t>
      </w:r>
      <w:proofErr w:type="spellStart"/>
      <w:r w:rsidR="009B09A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неисполнять</w:t>
      </w:r>
      <w:proofErr w:type="spellEnd"/>
      <w:r w:rsidR="009B09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свои обязанности, то подлежат ответственности по ч.1 ст. 157 УК РФ, то есть в отношении таких лиц осуществляется уголовное преследование. Таким образом, если родитель, с которым проживает несовершеннолетний ребенок, не получает алиментных средств вопреки установленному решению суда или нотариально установленно</w:t>
      </w:r>
      <w:r w:rsidR="006A299F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="009B09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</w:t>
      </w:r>
      <w:r w:rsidR="006A299F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9B09A9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 он может обратиться в правоохранительные органы с целью привлечения обязанного лица к административной или уголовной ответственности.</w:t>
      </w:r>
      <w:bookmarkStart w:id="0" w:name="_GoBack"/>
      <w:bookmarkEnd w:id="0"/>
    </w:p>
    <w:sectPr w:rsidR="00391000" w:rsidRPr="00B3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37"/>
    <w:rsid w:val="00391000"/>
    <w:rsid w:val="006A299F"/>
    <w:rsid w:val="009B09A9"/>
    <w:rsid w:val="00B35DC8"/>
    <w:rsid w:val="00B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CE8B"/>
  <w15:chartTrackingRefBased/>
  <w15:docId w15:val="{B8704038-A202-418F-967B-862F33B3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Зильгарин Артур Абаевич</dc:creator>
  <cp:keywords/>
  <dc:description/>
  <cp:lastModifiedBy>Зильгарин Артур Абаевич</cp:lastModifiedBy>
  <cp:revision>3</cp:revision>
  <dcterms:created xsi:type="dcterms:W3CDTF">2022-12-05T14:40:00Z</dcterms:created>
  <dcterms:modified xsi:type="dcterms:W3CDTF">2022-12-05T15:01:00Z</dcterms:modified>
</cp:coreProperties>
</file>