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1C" w:rsidRPr="00DC1B19" w:rsidRDefault="00762F1C" w:rsidP="00762F1C">
      <w:pPr>
        <w:spacing w:after="0" w:line="240" w:lineRule="auto"/>
        <w:jc w:val="center"/>
        <w:rPr>
          <w:b/>
          <w:sz w:val="26"/>
          <w:szCs w:val="26"/>
        </w:rPr>
      </w:pPr>
      <w:r w:rsidRPr="00DC1B19">
        <w:rPr>
          <w:b/>
          <w:noProof/>
          <w:sz w:val="28"/>
          <w:szCs w:val="28"/>
        </w:rPr>
        <w:drawing>
          <wp:inline distT="0" distB="0" distL="0" distR="0">
            <wp:extent cx="695325" cy="742950"/>
            <wp:effectExtent l="19050" t="0" r="9525" b="0"/>
            <wp:docPr id="57"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4" cstate="print"/>
                    <a:srcRect/>
                    <a:stretch>
                      <a:fillRect/>
                    </a:stretch>
                  </pic:blipFill>
                  <pic:spPr bwMode="auto">
                    <a:xfrm>
                      <a:off x="0" y="0"/>
                      <a:ext cx="697586" cy="745366"/>
                    </a:xfrm>
                    <a:prstGeom prst="rect">
                      <a:avLst/>
                    </a:prstGeom>
                    <a:noFill/>
                    <a:ln w="9525">
                      <a:noFill/>
                      <a:miter lim="800000"/>
                      <a:headEnd/>
                      <a:tailEnd/>
                    </a:ln>
                  </pic:spPr>
                </pic:pic>
              </a:graphicData>
            </a:graphic>
          </wp:inline>
        </w:drawing>
      </w:r>
    </w:p>
    <w:p w:rsidR="00762F1C" w:rsidRPr="0046647C" w:rsidRDefault="00762F1C" w:rsidP="00762F1C">
      <w:pPr>
        <w:tabs>
          <w:tab w:val="right" w:pos="900"/>
        </w:tabs>
        <w:spacing w:after="0" w:line="240" w:lineRule="auto"/>
        <w:jc w:val="center"/>
        <w:rPr>
          <w:rFonts w:ascii="Times New Roman" w:hAnsi="Times New Roman" w:cs="Times New Roman"/>
          <w:b/>
          <w:sz w:val="26"/>
          <w:szCs w:val="26"/>
        </w:rPr>
      </w:pPr>
      <w:r w:rsidRPr="0046647C">
        <w:rPr>
          <w:rFonts w:ascii="Times New Roman" w:hAnsi="Times New Roman" w:cs="Times New Roman"/>
          <w:b/>
          <w:sz w:val="26"/>
          <w:szCs w:val="26"/>
        </w:rPr>
        <w:t xml:space="preserve">АДМИНИСТРАЦИЯ  МУНИЦИПАЛЬНОГО ОБРАЗОВАНИЯ </w:t>
      </w:r>
    </w:p>
    <w:p w:rsidR="00762F1C" w:rsidRPr="0046647C" w:rsidRDefault="00762F1C" w:rsidP="00762F1C">
      <w:pPr>
        <w:tabs>
          <w:tab w:val="right" w:pos="900"/>
        </w:tabs>
        <w:spacing w:after="0" w:line="240" w:lineRule="auto"/>
        <w:jc w:val="center"/>
        <w:rPr>
          <w:rFonts w:ascii="Times New Roman" w:hAnsi="Times New Roman" w:cs="Times New Roman"/>
          <w:b/>
          <w:sz w:val="26"/>
          <w:szCs w:val="26"/>
        </w:rPr>
      </w:pPr>
      <w:r w:rsidRPr="0046647C">
        <w:rPr>
          <w:rFonts w:ascii="Times New Roman" w:hAnsi="Times New Roman" w:cs="Times New Roman"/>
          <w:b/>
          <w:sz w:val="26"/>
          <w:szCs w:val="26"/>
        </w:rPr>
        <w:t>НОВОЮЛАСЕНСКИЙ СЕЛЬСОВЕТ</w:t>
      </w:r>
    </w:p>
    <w:p w:rsidR="00762F1C" w:rsidRPr="0046647C" w:rsidRDefault="00762F1C" w:rsidP="00762F1C">
      <w:pPr>
        <w:tabs>
          <w:tab w:val="right" w:pos="900"/>
        </w:tabs>
        <w:spacing w:after="0" w:line="240" w:lineRule="auto"/>
        <w:jc w:val="center"/>
        <w:rPr>
          <w:rFonts w:ascii="Times New Roman" w:hAnsi="Times New Roman" w:cs="Times New Roman"/>
          <w:b/>
          <w:sz w:val="26"/>
          <w:szCs w:val="26"/>
        </w:rPr>
      </w:pPr>
      <w:r w:rsidRPr="0046647C">
        <w:rPr>
          <w:rFonts w:ascii="Times New Roman" w:hAnsi="Times New Roman" w:cs="Times New Roman"/>
          <w:b/>
          <w:caps/>
          <w:sz w:val="26"/>
          <w:szCs w:val="26"/>
        </w:rPr>
        <w:t>КрасногвардейскОГО районА оренбургской</w:t>
      </w:r>
      <w:r w:rsidRPr="0046647C">
        <w:rPr>
          <w:rFonts w:ascii="Times New Roman" w:hAnsi="Times New Roman" w:cs="Times New Roman"/>
          <w:b/>
          <w:sz w:val="26"/>
          <w:szCs w:val="26"/>
        </w:rPr>
        <w:t xml:space="preserve"> ОБЛАСТИ</w:t>
      </w:r>
    </w:p>
    <w:p w:rsidR="00762F1C" w:rsidRDefault="00762F1C" w:rsidP="00762F1C">
      <w:pPr>
        <w:tabs>
          <w:tab w:val="right" w:pos="900"/>
        </w:tabs>
        <w:spacing w:after="0" w:line="240" w:lineRule="auto"/>
        <w:jc w:val="center"/>
        <w:rPr>
          <w:rFonts w:ascii="Times New Roman" w:hAnsi="Times New Roman" w:cs="Times New Roman"/>
          <w:b/>
          <w:sz w:val="26"/>
          <w:szCs w:val="26"/>
        </w:rPr>
      </w:pPr>
    </w:p>
    <w:p w:rsidR="00762F1C" w:rsidRPr="0046647C" w:rsidRDefault="00762F1C" w:rsidP="00762F1C">
      <w:pPr>
        <w:tabs>
          <w:tab w:val="right" w:pos="900"/>
        </w:tabs>
        <w:spacing w:after="0" w:line="240" w:lineRule="auto"/>
        <w:jc w:val="center"/>
        <w:rPr>
          <w:rFonts w:ascii="Times New Roman" w:hAnsi="Times New Roman" w:cs="Times New Roman"/>
          <w:b/>
          <w:sz w:val="26"/>
          <w:szCs w:val="26"/>
        </w:rPr>
      </w:pPr>
    </w:p>
    <w:p w:rsidR="00762F1C" w:rsidRPr="00581282" w:rsidRDefault="00762F1C" w:rsidP="00762F1C">
      <w:pPr>
        <w:pStyle w:val="1"/>
        <w:tabs>
          <w:tab w:val="right" w:pos="0"/>
        </w:tabs>
        <w:jc w:val="center"/>
        <w:rPr>
          <w:b/>
          <w:szCs w:val="28"/>
        </w:rPr>
      </w:pPr>
      <w:r w:rsidRPr="00581282">
        <w:rPr>
          <w:b/>
          <w:szCs w:val="28"/>
        </w:rPr>
        <w:t>П О С Т А Н О В Л Е Н И Е</w:t>
      </w:r>
    </w:p>
    <w:p w:rsidR="00762F1C" w:rsidRDefault="00762F1C" w:rsidP="00762F1C">
      <w:pPr>
        <w:spacing w:after="0" w:line="240" w:lineRule="auto"/>
        <w:jc w:val="center"/>
        <w:rPr>
          <w:rFonts w:ascii="Times New Roman" w:hAnsi="Times New Roman" w:cs="Times New Roman"/>
          <w:sz w:val="26"/>
          <w:szCs w:val="26"/>
        </w:rPr>
      </w:pPr>
    </w:p>
    <w:p w:rsidR="00762F1C" w:rsidRPr="00E5680D" w:rsidRDefault="00762F1C" w:rsidP="00762F1C">
      <w:pPr>
        <w:pStyle w:val="a7"/>
        <w:rPr>
          <w:rFonts w:ascii="Times New Roman" w:hAnsi="Times New Roman" w:cs="Times New Roman"/>
          <w:sz w:val="28"/>
          <w:szCs w:val="28"/>
        </w:rPr>
      </w:pPr>
      <w:r w:rsidRPr="00E5680D">
        <w:rPr>
          <w:rFonts w:ascii="Times New Roman" w:hAnsi="Times New Roman" w:cs="Times New Roman"/>
          <w:sz w:val="28"/>
          <w:szCs w:val="28"/>
        </w:rPr>
        <w:t>20.10 2022</w:t>
      </w:r>
      <w:r w:rsidRPr="00E5680D">
        <w:rPr>
          <w:rFonts w:ascii="Times New Roman" w:hAnsi="Times New Roman" w:cs="Times New Roman"/>
          <w:sz w:val="28"/>
          <w:szCs w:val="28"/>
        </w:rPr>
        <w:tab/>
        <w:t xml:space="preserve">                                                                                                    № 49-п</w:t>
      </w:r>
    </w:p>
    <w:p w:rsidR="00762F1C" w:rsidRPr="00E5680D" w:rsidRDefault="00762F1C" w:rsidP="00762F1C">
      <w:pPr>
        <w:spacing w:after="0" w:line="240" w:lineRule="auto"/>
        <w:jc w:val="center"/>
        <w:rPr>
          <w:rFonts w:ascii="Times New Roman" w:hAnsi="Times New Roman" w:cs="Times New Roman"/>
          <w:sz w:val="28"/>
          <w:szCs w:val="28"/>
        </w:rPr>
      </w:pPr>
      <w:proofErr w:type="spellStart"/>
      <w:r w:rsidRPr="00E5680D">
        <w:rPr>
          <w:rFonts w:ascii="Times New Roman" w:hAnsi="Times New Roman" w:cs="Times New Roman"/>
          <w:sz w:val="28"/>
          <w:szCs w:val="28"/>
        </w:rPr>
        <w:t>с.Новоюласка</w:t>
      </w:r>
      <w:proofErr w:type="spellEnd"/>
    </w:p>
    <w:p w:rsidR="00762F1C" w:rsidRPr="00E5680D" w:rsidRDefault="00762F1C" w:rsidP="00762F1C">
      <w:pPr>
        <w:pStyle w:val="a3"/>
        <w:tabs>
          <w:tab w:val="center" w:pos="4677"/>
        </w:tabs>
        <w:rPr>
          <w:sz w:val="28"/>
          <w:szCs w:val="28"/>
        </w:rPr>
      </w:pPr>
    </w:p>
    <w:p w:rsidR="00762F1C" w:rsidRPr="008F61E1" w:rsidRDefault="00762F1C" w:rsidP="00762F1C">
      <w:pPr>
        <w:pStyle w:val="1"/>
        <w:jc w:val="center"/>
      </w:pPr>
      <w:r w:rsidRPr="00E5680D">
        <w:t xml:space="preserve">О введении на территории муниципального образования  </w:t>
      </w:r>
      <w:proofErr w:type="spellStart"/>
      <w:r w:rsidRPr="00E5680D">
        <w:t>Новоюласенский</w:t>
      </w:r>
      <w:proofErr w:type="spellEnd"/>
      <w:r w:rsidRPr="00E5680D">
        <w:t xml:space="preserve"> сельсовет Красногвардейского района Оренбургской области особого противопожарного режима в</w:t>
      </w:r>
      <w:r w:rsidRPr="00E5680D">
        <w:rPr>
          <w:color w:val="000000"/>
        </w:rPr>
        <w:t xml:space="preserve"> осенне-зимний</w:t>
      </w:r>
      <w:r w:rsidRPr="00E5680D">
        <w:t xml:space="preserve"> период 2022 – 2023 г.г.</w:t>
      </w:r>
    </w:p>
    <w:p w:rsidR="00762F1C" w:rsidRPr="00933E52" w:rsidRDefault="00762F1C" w:rsidP="00762F1C">
      <w:pPr>
        <w:pStyle w:val="a3"/>
        <w:tabs>
          <w:tab w:val="center" w:pos="4677"/>
        </w:tabs>
        <w:rPr>
          <w:sz w:val="28"/>
          <w:szCs w:val="28"/>
        </w:rPr>
      </w:pPr>
    </w:p>
    <w:p w:rsidR="00762F1C" w:rsidRPr="00933E52" w:rsidRDefault="00762F1C" w:rsidP="00762F1C">
      <w:pPr>
        <w:pStyle w:val="1"/>
        <w:tabs>
          <w:tab w:val="left" w:pos="709"/>
        </w:tabs>
        <w:jc w:val="both"/>
        <w:rPr>
          <w:color w:val="800000"/>
        </w:rPr>
      </w:pPr>
      <w:r w:rsidRPr="00933E52">
        <w:rPr>
          <w:szCs w:val="28"/>
        </w:rPr>
        <w:t xml:space="preserve">          В соответствии </w:t>
      </w:r>
      <w:r>
        <w:rPr>
          <w:szCs w:val="28"/>
        </w:rPr>
        <w:t>с Федеральным законом от 22 июля 2008 года № 123-ФЗ "Технический регламент о требованиях пожарной безопасности",</w:t>
      </w:r>
      <w:r w:rsidRPr="00933E52">
        <w:rPr>
          <w:szCs w:val="28"/>
        </w:rPr>
        <w:t xml:space="preserve"> </w:t>
      </w:r>
      <w:r w:rsidRPr="00933E52">
        <w:t>Федеральн</w:t>
      </w:r>
      <w:r>
        <w:t>ым</w:t>
      </w:r>
      <w:r w:rsidRPr="00933E52">
        <w:t xml:space="preserve"> закон</w:t>
      </w:r>
      <w:r>
        <w:t>ом</w:t>
      </w:r>
      <w:r w:rsidRPr="00933E52">
        <w:t xml:space="preserve"> от 21 декабря </w:t>
      </w:r>
      <w:smartTag w:uri="urn:schemas-microsoft-com:office:smarttags" w:element="metricconverter">
        <w:smartTagPr>
          <w:attr w:name="ProductID" w:val="1994 г"/>
        </w:smartTagPr>
        <w:r w:rsidRPr="00933E52">
          <w:t>1994 г</w:t>
        </w:r>
      </w:smartTag>
      <w:r w:rsidRPr="00933E52">
        <w:t xml:space="preserve">. N 69-ФЗ "О пожарной безопасности", </w:t>
      </w:r>
      <w:r>
        <w:t xml:space="preserve">Федеральным законом от 21 декабря 1994 года № 68-ФЗ "О защите населения и территорий от чрезвычайных ситуаций природного и техногенного характера", </w:t>
      </w:r>
      <w:r w:rsidRPr="00933E52">
        <w:t xml:space="preserve">Уставом муниципального образования </w:t>
      </w:r>
      <w:proofErr w:type="spellStart"/>
      <w:r>
        <w:t>Новоюласенский</w:t>
      </w:r>
      <w:proofErr w:type="spellEnd"/>
      <w:r w:rsidRPr="00933E52">
        <w:t xml:space="preserve"> сельсовет Красногвардейского района Оренбургской области, в целях </w:t>
      </w:r>
      <w:r>
        <w:t xml:space="preserve">обеспечения пожарной безопасности в осенне-зимний период 2022-2023 года на территории  </w:t>
      </w:r>
      <w:proofErr w:type="spellStart"/>
      <w:r>
        <w:t>Новоюласенского</w:t>
      </w:r>
      <w:proofErr w:type="spellEnd"/>
      <w:r>
        <w:t xml:space="preserve"> сельсовета</w:t>
      </w:r>
      <w:r w:rsidRPr="00933E52">
        <w:t>:</w:t>
      </w:r>
    </w:p>
    <w:p w:rsidR="00762F1C" w:rsidRDefault="00762F1C" w:rsidP="00762F1C">
      <w:pPr>
        <w:pStyle w:val="1"/>
        <w:tabs>
          <w:tab w:val="left" w:pos="709"/>
        </w:tabs>
        <w:jc w:val="both"/>
      </w:pPr>
      <w:r w:rsidRPr="00933E52">
        <w:t xml:space="preserve">        </w:t>
      </w:r>
      <w:r>
        <w:t xml:space="preserve">   </w:t>
      </w:r>
      <w:r w:rsidRPr="00933E52">
        <w:t xml:space="preserve">1. Ввести </w:t>
      </w:r>
      <w:r>
        <w:t>с 21.10.2022 в</w:t>
      </w:r>
      <w:r w:rsidRPr="00933E52">
        <w:rPr>
          <w:color w:val="000000"/>
        </w:rPr>
        <w:t xml:space="preserve"> осенне-зимний</w:t>
      </w:r>
      <w:r w:rsidRPr="00933E52">
        <w:t xml:space="preserve"> период 202</w:t>
      </w:r>
      <w:r>
        <w:t>2</w:t>
      </w:r>
      <w:r w:rsidRPr="00933E52">
        <w:t xml:space="preserve"> - 202</w:t>
      </w:r>
      <w:r>
        <w:t>3</w:t>
      </w:r>
      <w:r w:rsidRPr="00933E52">
        <w:t xml:space="preserve"> г.г. особый противопожарный режим на территории муниципального образования  </w:t>
      </w:r>
      <w:proofErr w:type="spellStart"/>
      <w:r>
        <w:t>Новоюласенский</w:t>
      </w:r>
      <w:proofErr w:type="spellEnd"/>
      <w:r w:rsidRPr="00933E52">
        <w:t xml:space="preserve"> сельсовет Красногвардейского района Оренбургской области.</w:t>
      </w:r>
    </w:p>
    <w:p w:rsidR="00762F1C" w:rsidRDefault="00762F1C" w:rsidP="00762F1C">
      <w:pPr>
        <w:spacing w:after="0" w:line="240" w:lineRule="auto"/>
        <w:ind w:firstLine="709"/>
        <w:jc w:val="both"/>
        <w:rPr>
          <w:rFonts w:ascii="Times New Roman" w:hAnsi="Times New Roman" w:cs="Times New Roman"/>
          <w:sz w:val="28"/>
          <w:szCs w:val="28"/>
        </w:rPr>
      </w:pPr>
      <w:r w:rsidRPr="00A1184D">
        <w:rPr>
          <w:rFonts w:ascii="Times New Roman" w:hAnsi="Times New Roman" w:cs="Times New Roman"/>
          <w:sz w:val="28"/>
          <w:szCs w:val="28"/>
        </w:rPr>
        <w:t>2.</w:t>
      </w:r>
      <w:r>
        <w:rPr>
          <w:rFonts w:ascii="Times New Roman" w:hAnsi="Times New Roman" w:cs="Times New Roman"/>
          <w:sz w:val="28"/>
          <w:szCs w:val="28"/>
        </w:rPr>
        <w:t xml:space="preserve"> Разместить информацию, в местах массового скопления людей, о мерах пожарной безопасности, включающую в себя правила пожарной безопасности в жилом секторе, правила размещения построек, мест складирования различных материалов на территории  личных подворий, перечень первичных средств пожаротушения необходимый для оснащения ими жилых домов, подворий, правила эвакуации людей, материальных ценностей до прибытия подразделений пожарной охраны, правила тушения пожаров первичными средствами пожаротушения и противопожарным инвентарем до прибытия подразделений пожарной охраны, способы оповещения населения о пожаре, информацию о месте нахождения средств связи с подразделениями пожарной охраны.</w:t>
      </w:r>
    </w:p>
    <w:p w:rsidR="00762F1C" w:rsidRPr="00A1184D"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9B4A89">
        <w:rPr>
          <w:rFonts w:ascii="Times New Roman" w:hAnsi="Times New Roman" w:cs="Times New Roman"/>
          <w:sz w:val="28"/>
          <w:szCs w:val="28"/>
        </w:rPr>
        <w:t xml:space="preserve"> </w:t>
      </w:r>
      <w:r>
        <w:rPr>
          <w:rFonts w:ascii="Times New Roman" w:hAnsi="Times New Roman" w:cs="Times New Roman"/>
          <w:sz w:val="28"/>
          <w:szCs w:val="28"/>
        </w:rPr>
        <w:t xml:space="preserve">Организовать и принять меры по своевременному оповещению населения и подразделений Государственной противопожарной службы о пожаре, путём размещения в местах общего пользования и распространением среди граждан памяток с информацией о номере телефона вызова </w:t>
      </w:r>
      <w:r>
        <w:rPr>
          <w:rFonts w:ascii="Times New Roman" w:hAnsi="Times New Roman" w:cs="Times New Roman"/>
          <w:sz w:val="28"/>
          <w:szCs w:val="28"/>
        </w:rPr>
        <w:lastRenderedPageBreak/>
        <w:t>подразделений пожарной охраны (в том числе местного значения -ДПК), мест нахождения средств связи для экстренного вызова служб жизнеобеспечения.</w:t>
      </w:r>
    </w:p>
    <w:p w:rsidR="00762F1C" w:rsidRPr="00933E52" w:rsidRDefault="00762F1C" w:rsidP="00762F1C">
      <w:pPr>
        <w:tabs>
          <w:tab w:val="left" w:pos="709"/>
        </w:tabs>
        <w:spacing w:after="0" w:line="240" w:lineRule="auto"/>
        <w:jc w:val="both"/>
        <w:rPr>
          <w:rFonts w:ascii="Times New Roman" w:hAnsi="Times New Roman" w:cs="Times New Roman"/>
          <w:sz w:val="28"/>
          <w:szCs w:val="28"/>
        </w:rPr>
      </w:pPr>
      <w:r w:rsidRPr="00933E52">
        <w:rPr>
          <w:rFonts w:ascii="Times New Roman" w:hAnsi="Times New Roman" w:cs="Times New Roman"/>
        </w:rPr>
        <w:t xml:space="preserve">              </w:t>
      </w:r>
      <w:r w:rsidRPr="00FE24FA">
        <w:rPr>
          <w:rFonts w:ascii="Times New Roman" w:hAnsi="Times New Roman" w:cs="Times New Roman"/>
          <w:sz w:val="28"/>
          <w:szCs w:val="28"/>
        </w:rPr>
        <w:t>3.</w:t>
      </w:r>
      <w:r w:rsidRPr="00933E52">
        <w:rPr>
          <w:rFonts w:ascii="Times New Roman" w:hAnsi="Times New Roman" w:cs="Times New Roman"/>
          <w:sz w:val="28"/>
          <w:szCs w:val="28"/>
        </w:rPr>
        <w:t xml:space="preserve"> </w:t>
      </w:r>
      <w:r w:rsidRPr="00FE24FA">
        <w:rPr>
          <w:rFonts w:ascii="Times New Roman" w:hAnsi="Times New Roman" w:cs="Times New Roman"/>
          <w:sz w:val="28"/>
          <w:szCs w:val="28"/>
        </w:rPr>
        <w:t>Межведомственной рабочей группе провести</w:t>
      </w:r>
      <w:r w:rsidRPr="00933E52">
        <w:rPr>
          <w:rFonts w:ascii="Times New Roman" w:hAnsi="Times New Roman" w:cs="Times New Roman"/>
          <w:sz w:val="28"/>
          <w:szCs w:val="28"/>
        </w:rPr>
        <w:t>:</w:t>
      </w:r>
    </w:p>
    <w:p w:rsidR="00762F1C" w:rsidRDefault="00762F1C" w:rsidP="00762F1C">
      <w:pPr>
        <w:tabs>
          <w:tab w:val="left" w:pos="709"/>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933E52">
        <w:rPr>
          <w:rFonts w:ascii="Times New Roman" w:hAnsi="Times New Roman" w:cs="Times New Roman"/>
          <w:sz w:val="28"/>
          <w:szCs w:val="28"/>
        </w:rPr>
        <w:t xml:space="preserve">.1. </w:t>
      </w:r>
      <w:r>
        <w:rPr>
          <w:rFonts w:ascii="Times New Roman" w:hAnsi="Times New Roman" w:cs="Times New Roman"/>
          <w:sz w:val="28"/>
          <w:szCs w:val="28"/>
        </w:rPr>
        <w:t>Месячник профилактической работы по предупреждению пожаров</w:t>
      </w:r>
    </w:p>
    <w:p w:rsidR="00762F1C" w:rsidRDefault="00762F1C" w:rsidP="00762F1C">
      <w:pPr>
        <w:tabs>
          <w:tab w:val="left" w:pos="709"/>
          <w:tab w:val="left" w:pos="900"/>
        </w:tabs>
        <w:spacing w:after="0" w:line="240" w:lineRule="auto"/>
        <w:jc w:val="both"/>
        <w:rPr>
          <w:rFonts w:ascii="Times New Roman" w:hAnsi="Times New Roman" w:cs="Times New Roman"/>
          <w:sz w:val="28"/>
          <w:szCs w:val="28"/>
        </w:rPr>
      </w:pPr>
      <w:r w:rsidRPr="00933E52">
        <w:rPr>
          <w:rFonts w:ascii="Times New Roman" w:hAnsi="Times New Roman" w:cs="Times New Roman"/>
          <w:sz w:val="28"/>
          <w:szCs w:val="28"/>
        </w:rPr>
        <w:t>в жилье</w:t>
      </w:r>
      <w:r>
        <w:rPr>
          <w:rFonts w:ascii="Times New Roman" w:hAnsi="Times New Roman" w:cs="Times New Roman"/>
          <w:sz w:val="28"/>
          <w:szCs w:val="28"/>
        </w:rPr>
        <w:t xml:space="preserve"> с привлечением работников газового хозяйства</w:t>
      </w:r>
      <w:r w:rsidRPr="00933E52">
        <w:rPr>
          <w:rFonts w:ascii="Times New Roman" w:hAnsi="Times New Roman" w:cs="Times New Roman"/>
          <w:sz w:val="28"/>
          <w:szCs w:val="28"/>
        </w:rPr>
        <w:t>, особо</w:t>
      </w:r>
      <w:r>
        <w:rPr>
          <w:rFonts w:ascii="Times New Roman" w:hAnsi="Times New Roman" w:cs="Times New Roman"/>
          <w:sz w:val="28"/>
          <w:szCs w:val="28"/>
        </w:rPr>
        <w:t>е</w:t>
      </w:r>
      <w:r w:rsidRPr="00933E52">
        <w:rPr>
          <w:rFonts w:ascii="Times New Roman" w:hAnsi="Times New Roman" w:cs="Times New Roman"/>
          <w:sz w:val="28"/>
          <w:szCs w:val="28"/>
        </w:rPr>
        <w:t xml:space="preserve"> внимани</w:t>
      </w:r>
      <w:r>
        <w:rPr>
          <w:rFonts w:ascii="Times New Roman" w:hAnsi="Times New Roman" w:cs="Times New Roman"/>
          <w:sz w:val="28"/>
          <w:szCs w:val="28"/>
        </w:rPr>
        <w:t>е</w:t>
      </w:r>
      <w:r w:rsidRPr="00933E52">
        <w:rPr>
          <w:rFonts w:ascii="Times New Roman" w:hAnsi="Times New Roman" w:cs="Times New Roman"/>
          <w:sz w:val="28"/>
          <w:szCs w:val="28"/>
        </w:rPr>
        <w:t xml:space="preserve"> </w:t>
      </w:r>
      <w:r>
        <w:rPr>
          <w:rFonts w:ascii="Times New Roman" w:hAnsi="Times New Roman" w:cs="Times New Roman"/>
          <w:sz w:val="28"/>
          <w:szCs w:val="28"/>
        </w:rPr>
        <w:t xml:space="preserve">уделить проверке мест проживания многодетных семей, одиноких престарелых и неблагополучных граждан, распространение памяток о мерах пожарной безопасности под роспись.           </w:t>
      </w:r>
    </w:p>
    <w:p w:rsidR="00762F1C" w:rsidRPr="00342BBC" w:rsidRDefault="00762F1C" w:rsidP="00762F1C">
      <w:pPr>
        <w:tabs>
          <w:tab w:val="left" w:pos="709"/>
          <w:tab w:val="left" w:pos="900"/>
        </w:tabs>
        <w:spacing w:after="0" w:line="240" w:lineRule="auto"/>
        <w:jc w:val="both"/>
        <w:rPr>
          <w:rFonts w:ascii="Times New Roman" w:hAnsi="Times New Roman" w:cs="Times New Roman"/>
          <w:sz w:val="28"/>
          <w:szCs w:val="28"/>
        </w:rPr>
      </w:pPr>
      <w:r w:rsidRPr="00933E52">
        <w:rPr>
          <w:rFonts w:ascii="Times New Roman" w:hAnsi="Times New Roman" w:cs="Times New Roman"/>
          <w:sz w:val="28"/>
          <w:szCs w:val="28"/>
        </w:rPr>
        <w:t xml:space="preserve">           </w:t>
      </w:r>
      <w:r>
        <w:rPr>
          <w:rFonts w:ascii="Times New Roman" w:hAnsi="Times New Roman" w:cs="Times New Roman"/>
          <w:sz w:val="28"/>
          <w:szCs w:val="28"/>
        </w:rPr>
        <w:t>3.2.М</w:t>
      </w:r>
      <w:r w:rsidRPr="00933E52">
        <w:rPr>
          <w:rFonts w:ascii="Times New Roman" w:hAnsi="Times New Roman" w:cs="Times New Roman"/>
          <w:sz w:val="28"/>
          <w:szCs w:val="28"/>
        </w:rPr>
        <w:t>ероприяти</w:t>
      </w:r>
      <w:r>
        <w:rPr>
          <w:rFonts w:ascii="Times New Roman" w:hAnsi="Times New Roman" w:cs="Times New Roman"/>
          <w:sz w:val="28"/>
          <w:szCs w:val="28"/>
        </w:rPr>
        <w:t>я</w:t>
      </w:r>
      <w:r w:rsidRPr="00933E52">
        <w:rPr>
          <w:rFonts w:ascii="Times New Roman" w:hAnsi="Times New Roman" w:cs="Times New Roman"/>
          <w:sz w:val="28"/>
          <w:szCs w:val="28"/>
        </w:rPr>
        <w:t xml:space="preserve"> по подготовке населения к экстренной эвакуации в безопасные места с доведением до сведения каждого жителя сигналов об экстренной эвакуации и порядок действия по ним</w:t>
      </w:r>
      <w:r>
        <w:rPr>
          <w:rFonts w:ascii="Times New Roman" w:hAnsi="Times New Roman" w:cs="Times New Roman"/>
          <w:sz w:val="28"/>
          <w:szCs w:val="28"/>
        </w:rPr>
        <w:t>.</w:t>
      </w:r>
    </w:p>
    <w:p w:rsidR="00342BBC" w:rsidRPr="00342BBC" w:rsidRDefault="00342BBC" w:rsidP="00762F1C">
      <w:pPr>
        <w:tabs>
          <w:tab w:val="left" w:pos="709"/>
          <w:tab w:val="left" w:pos="900"/>
        </w:tabs>
        <w:spacing w:after="0" w:line="240" w:lineRule="auto"/>
        <w:jc w:val="both"/>
        <w:rPr>
          <w:rFonts w:ascii="Times New Roman" w:hAnsi="Times New Roman" w:cs="Times New Roman"/>
          <w:sz w:val="28"/>
          <w:szCs w:val="28"/>
        </w:rPr>
      </w:pPr>
      <w:r w:rsidRPr="00342BBC">
        <w:rPr>
          <w:rFonts w:ascii="Times New Roman" w:hAnsi="Times New Roman" w:cs="Times New Roman"/>
          <w:sz w:val="28"/>
          <w:szCs w:val="28"/>
        </w:rPr>
        <w:t xml:space="preserve">           3</w:t>
      </w:r>
      <w:r>
        <w:rPr>
          <w:rFonts w:ascii="Times New Roman" w:hAnsi="Times New Roman" w:cs="Times New Roman"/>
          <w:sz w:val="28"/>
          <w:szCs w:val="28"/>
        </w:rPr>
        <w:t xml:space="preserve">.3 </w:t>
      </w:r>
      <w:r w:rsidR="00B25511">
        <w:rPr>
          <w:rFonts w:ascii="Times New Roman" w:hAnsi="Times New Roman" w:cs="Times New Roman"/>
          <w:sz w:val="28"/>
          <w:szCs w:val="28"/>
        </w:rPr>
        <w:t>З</w:t>
      </w:r>
      <w:r>
        <w:rPr>
          <w:rFonts w:ascii="Times New Roman" w:hAnsi="Times New Roman" w:cs="Times New Roman"/>
          <w:sz w:val="28"/>
          <w:szCs w:val="28"/>
        </w:rPr>
        <w:t xml:space="preserve">апретить складирование материалов и оборудования, размещение стогов корма  и других горючих материалов, а так же стоянку (парковку) транспорта  в пожарных проездах, противопожарных разрывах между зданиями и </w:t>
      </w:r>
      <w:proofErr w:type="spellStart"/>
      <w:r>
        <w:rPr>
          <w:rFonts w:ascii="Times New Roman" w:hAnsi="Times New Roman" w:cs="Times New Roman"/>
          <w:sz w:val="28"/>
          <w:szCs w:val="28"/>
        </w:rPr>
        <w:t>сооружениямим</w:t>
      </w:r>
      <w:proofErr w:type="spellEnd"/>
      <w:r>
        <w:rPr>
          <w:rFonts w:ascii="Times New Roman" w:hAnsi="Times New Roman" w:cs="Times New Roman"/>
          <w:sz w:val="28"/>
          <w:szCs w:val="28"/>
        </w:rPr>
        <w:t>, на подъездах к зданиям  и источникам противопожарного водоснабжения, в том числе под воздушными линиями электропередач.</w:t>
      </w:r>
    </w:p>
    <w:p w:rsidR="00762F1C"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4.Провести до 31 октября 2022 года проверки источников наружного противопожарного водоснабжения территории сельсовета, принять меры к обеспечению их работоспособности в условиях низких температур окружающей среды и очистке подъездов к ним от снега (льда), для возможности забора воды пожарной техникой, обозначения их и направления движения к ним указателями.</w:t>
      </w:r>
    </w:p>
    <w:p w:rsidR="00762F1C"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Принять меры по обеспечению населения  источниками противопожарного водоснабжения и пожарными гидрантами, оборудованными устройствами для забора воды в целях пожаротушения</w:t>
      </w:r>
      <w:r w:rsidR="00B25511">
        <w:rPr>
          <w:rFonts w:ascii="Times New Roman" w:hAnsi="Times New Roman" w:cs="Times New Roman"/>
          <w:sz w:val="28"/>
          <w:szCs w:val="28"/>
        </w:rPr>
        <w:t>.</w:t>
      </w:r>
    </w:p>
    <w:p w:rsidR="00B25511" w:rsidRDefault="00B25511"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4.2.Обеспечить наружное освещение территории населённого пункта в тёмное время суток для быстрого нахождения пожарных гидрантов. Обновить при необходимости имеющиеся указатели местонахождения пожарных гидрантов.</w:t>
      </w:r>
    </w:p>
    <w:p w:rsidR="00B25511" w:rsidRDefault="00B25511"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Выполнить мероприятия исключающие возможность </w:t>
      </w:r>
      <w:proofErr w:type="spellStart"/>
      <w:r>
        <w:rPr>
          <w:rFonts w:ascii="Times New Roman" w:hAnsi="Times New Roman" w:cs="Times New Roman"/>
          <w:sz w:val="28"/>
          <w:szCs w:val="28"/>
        </w:rPr>
        <w:t>переброса</w:t>
      </w:r>
      <w:proofErr w:type="spellEnd"/>
      <w:r>
        <w:rPr>
          <w:rFonts w:ascii="Times New Roman" w:hAnsi="Times New Roman" w:cs="Times New Roman"/>
          <w:sz w:val="28"/>
          <w:szCs w:val="28"/>
        </w:rPr>
        <w:t xml:space="preserve"> огня при лесных, степных пожарах на здания и сооружения населённого пункта (устройство противопожарных полос, удаление сухой растительности, несанкционированных свалок).</w:t>
      </w:r>
    </w:p>
    <w:p w:rsidR="00762F1C"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срок до 31 октября 2022г.провести беседу с населением по реализации первичных мер пожарной безопасности, особое внимание уделить на необходимость очистки дымоходов, проверку исправности электропроводки, газовых плит, недопустимость использования для отопления помещений электрических обогревателей кустарного изготовления и с открытым нагревательным элементом, а так же правила поведения в случае возникновения пожара.</w:t>
      </w:r>
    </w:p>
    <w:p w:rsidR="00762F1C"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5.1.Провести работу совместно с представителями газового хозяйства и служб электроснабжения по отключению нежилых(бесхозных) строений от </w:t>
      </w:r>
      <w:r>
        <w:rPr>
          <w:rFonts w:ascii="Times New Roman" w:hAnsi="Times New Roman" w:cs="Times New Roman"/>
          <w:sz w:val="28"/>
          <w:szCs w:val="28"/>
        </w:rPr>
        <w:lastRenderedPageBreak/>
        <w:t>электроэнергии и газоснабжения в целях предотвращения несанкционированных возгораний.</w:t>
      </w:r>
    </w:p>
    <w:p w:rsidR="00762F1C"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6.Организовать проведение мероприятий, направленных на обеспечение пожарной безопасности учреждений с массовым пребыванием людей, в том числе праздничных мероприятий в период Новогодних и Рождественских праздников. </w:t>
      </w:r>
      <w:r w:rsidRPr="00836312">
        <w:rPr>
          <w:rFonts w:ascii="Times New Roman" w:hAnsi="Times New Roman" w:cs="Times New Roman"/>
          <w:sz w:val="28"/>
          <w:szCs w:val="28"/>
        </w:rPr>
        <w:t>Установить контроль за проведением</w:t>
      </w:r>
      <w:r>
        <w:rPr>
          <w:rFonts w:ascii="Times New Roman" w:hAnsi="Times New Roman" w:cs="Times New Roman"/>
          <w:sz w:val="28"/>
          <w:szCs w:val="28"/>
        </w:rPr>
        <w:t xml:space="preserve"> на указанных объектах практических тренировок по эвакуации людей из зданий и отработке действий персонала в случае возникновения пожара, запрещения применения пиротехнических изделий и ограничения применения электрических гирлянд.</w:t>
      </w:r>
    </w:p>
    <w:p w:rsidR="00762F1C"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Запретить использование пиротехнических изделий в период проведения массовых мероприятий в помещениях, зданиях, соору</w:t>
      </w:r>
      <w:r w:rsidR="00B25511">
        <w:rPr>
          <w:rFonts w:ascii="Times New Roman" w:hAnsi="Times New Roman" w:cs="Times New Roman"/>
          <w:sz w:val="28"/>
          <w:szCs w:val="28"/>
        </w:rPr>
        <w:t>ж</w:t>
      </w:r>
      <w:r>
        <w:rPr>
          <w:rFonts w:ascii="Times New Roman" w:hAnsi="Times New Roman" w:cs="Times New Roman"/>
          <w:sz w:val="28"/>
          <w:szCs w:val="28"/>
        </w:rPr>
        <w:t>ениях</w:t>
      </w:r>
    </w:p>
    <w:p w:rsidR="00762F1C"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7.Организовать в срок до 31 октября 2022 г. выполнение мероприятий по приведению в боеготовность имеющихся  сил и средств пожаротушения:</w:t>
      </w:r>
    </w:p>
    <w:p w:rsidR="00762F1C"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Обеспечить содержание пожарной и приспособленной для тушения пожаров техники в исправном состоянии, в отапливаемых помещениях, создать резерв ГСМ для обеспечения бесперебойной работы пожарной и приспособленной для целей пожаротушения техники по тушению пожаров.</w:t>
      </w:r>
    </w:p>
    <w:p w:rsidR="00762F1C" w:rsidRDefault="00762F1C" w:rsidP="00762F1C">
      <w:pPr>
        <w:tabs>
          <w:tab w:val="left" w:pos="709"/>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Предусмотреть на случай обильных снегопадов дежурство снегоуборочной техники с целью организации свободного проезда пожарной техники к объектам  и пожарным водоисточникам на подведомственных территориях ( в т.ч. путём заключения договоров с собственниками техники, приспособленной для данных видов работ).</w:t>
      </w:r>
    </w:p>
    <w:p w:rsidR="00762F1C" w:rsidRPr="00933E52" w:rsidRDefault="00762F1C" w:rsidP="00762F1C">
      <w:pPr>
        <w:tabs>
          <w:tab w:val="left" w:pos="900"/>
        </w:tabs>
        <w:spacing w:after="0" w:line="240" w:lineRule="auto"/>
        <w:ind w:firstLine="426"/>
        <w:jc w:val="both"/>
        <w:rPr>
          <w:rFonts w:ascii="Times New Roman" w:hAnsi="Times New Roman" w:cs="Times New Roman"/>
          <w:sz w:val="28"/>
          <w:szCs w:val="28"/>
        </w:rPr>
      </w:pPr>
      <w:r w:rsidRPr="00933E52">
        <w:rPr>
          <w:rFonts w:ascii="Times New Roman" w:hAnsi="Times New Roman" w:cs="Times New Roman"/>
          <w:sz w:val="28"/>
          <w:szCs w:val="28"/>
        </w:rPr>
        <w:t xml:space="preserve">      </w:t>
      </w:r>
      <w:r>
        <w:rPr>
          <w:rFonts w:ascii="Times New Roman" w:hAnsi="Times New Roman" w:cs="Times New Roman"/>
          <w:sz w:val="28"/>
          <w:szCs w:val="28"/>
        </w:rPr>
        <w:t>9</w:t>
      </w:r>
      <w:r w:rsidRPr="00933E52">
        <w:rPr>
          <w:rFonts w:ascii="Times New Roman" w:hAnsi="Times New Roman" w:cs="Times New Roman"/>
          <w:sz w:val="28"/>
          <w:szCs w:val="28"/>
        </w:rPr>
        <w:t xml:space="preserve">.  Установить, что настоящее постановление вступает в силу </w:t>
      </w:r>
      <w:r>
        <w:rPr>
          <w:rFonts w:ascii="Times New Roman" w:hAnsi="Times New Roman" w:cs="Times New Roman"/>
          <w:sz w:val="28"/>
          <w:szCs w:val="28"/>
        </w:rPr>
        <w:t>со дня его подписания</w:t>
      </w:r>
      <w:r w:rsidRPr="00933E52">
        <w:rPr>
          <w:rFonts w:ascii="Times New Roman" w:hAnsi="Times New Roman" w:cs="Times New Roman"/>
          <w:sz w:val="28"/>
          <w:szCs w:val="28"/>
        </w:rPr>
        <w:t>.</w:t>
      </w:r>
    </w:p>
    <w:p w:rsidR="00762F1C" w:rsidRPr="00933E52" w:rsidRDefault="00762F1C" w:rsidP="00762F1C">
      <w:pPr>
        <w:tabs>
          <w:tab w:val="left" w:pos="900"/>
        </w:tabs>
        <w:spacing w:after="0" w:line="240" w:lineRule="auto"/>
        <w:ind w:firstLine="426"/>
        <w:jc w:val="both"/>
        <w:rPr>
          <w:rFonts w:ascii="Times New Roman" w:hAnsi="Times New Roman" w:cs="Times New Roman"/>
          <w:sz w:val="28"/>
          <w:szCs w:val="28"/>
        </w:rPr>
      </w:pPr>
      <w:r w:rsidRPr="00933E52">
        <w:rPr>
          <w:rFonts w:ascii="Times New Roman" w:hAnsi="Times New Roman" w:cs="Times New Roman"/>
          <w:sz w:val="28"/>
          <w:szCs w:val="28"/>
        </w:rPr>
        <w:t xml:space="preserve">      1</w:t>
      </w:r>
      <w:r>
        <w:rPr>
          <w:rFonts w:ascii="Times New Roman" w:hAnsi="Times New Roman" w:cs="Times New Roman"/>
          <w:sz w:val="28"/>
          <w:szCs w:val="28"/>
        </w:rPr>
        <w:t>0</w:t>
      </w:r>
      <w:r w:rsidRPr="00933E52">
        <w:rPr>
          <w:rFonts w:ascii="Times New Roman" w:hAnsi="Times New Roman" w:cs="Times New Roman"/>
          <w:sz w:val="28"/>
          <w:szCs w:val="28"/>
        </w:rPr>
        <w:t>. Контроль за исполнением настоящего постановления оставляю за собой.</w:t>
      </w:r>
    </w:p>
    <w:p w:rsidR="00762F1C" w:rsidRDefault="00762F1C" w:rsidP="00762F1C">
      <w:pPr>
        <w:pStyle w:val="a3"/>
        <w:jc w:val="both"/>
        <w:rPr>
          <w:rFonts w:eastAsiaTheme="minorEastAsia"/>
          <w:b/>
          <w:bCs/>
          <w:sz w:val="28"/>
          <w:szCs w:val="28"/>
        </w:rPr>
      </w:pPr>
    </w:p>
    <w:p w:rsidR="00762F1C" w:rsidRDefault="00762F1C" w:rsidP="00762F1C">
      <w:pPr>
        <w:pStyle w:val="a3"/>
        <w:jc w:val="both"/>
        <w:rPr>
          <w:rFonts w:eastAsiaTheme="minorEastAsia"/>
          <w:b/>
          <w:bCs/>
          <w:sz w:val="28"/>
          <w:szCs w:val="28"/>
        </w:rPr>
      </w:pPr>
    </w:p>
    <w:p w:rsidR="00762F1C" w:rsidRPr="00933E52" w:rsidRDefault="00762F1C" w:rsidP="00762F1C">
      <w:pPr>
        <w:pStyle w:val="a3"/>
        <w:jc w:val="both"/>
        <w:rPr>
          <w:sz w:val="28"/>
          <w:szCs w:val="28"/>
        </w:rPr>
      </w:pPr>
    </w:p>
    <w:p w:rsidR="00762F1C" w:rsidRDefault="00762F1C" w:rsidP="00762F1C">
      <w:pPr>
        <w:pStyle w:val="a3"/>
        <w:jc w:val="both"/>
        <w:rPr>
          <w:b/>
          <w:sz w:val="28"/>
          <w:szCs w:val="28"/>
        </w:rPr>
      </w:pPr>
      <w:r w:rsidRPr="00C33980">
        <w:rPr>
          <w:sz w:val="28"/>
          <w:szCs w:val="28"/>
        </w:rPr>
        <w:t xml:space="preserve">Глава сельсовета                                                                 </w:t>
      </w:r>
      <w:r>
        <w:rPr>
          <w:sz w:val="28"/>
          <w:szCs w:val="28"/>
        </w:rPr>
        <w:t xml:space="preserve">                </w:t>
      </w:r>
      <w:proofErr w:type="spellStart"/>
      <w:r w:rsidRPr="00C33980">
        <w:rPr>
          <w:sz w:val="28"/>
          <w:szCs w:val="28"/>
        </w:rPr>
        <w:t>С.Н.Бисяева</w:t>
      </w:r>
      <w:proofErr w:type="spellEnd"/>
    </w:p>
    <w:p w:rsidR="00762F1C" w:rsidRPr="00C33980" w:rsidRDefault="00762F1C" w:rsidP="00762F1C">
      <w:pPr>
        <w:pStyle w:val="a3"/>
        <w:jc w:val="both"/>
        <w:rPr>
          <w:b/>
          <w:sz w:val="28"/>
          <w:szCs w:val="28"/>
        </w:rPr>
      </w:pPr>
      <w:r w:rsidRPr="00C33980">
        <w:rPr>
          <w:color w:val="000000"/>
          <w:sz w:val="28"/>
          <w:szCs w:val="28"/>
        </w:rPr>
        <w:t xml:space="preserve">Разослано: в </w:t>
      </w:r>
      <w:r w:rsidRPr="00C33980">
        <w:rPr>
          <w:sz w:val="28"/>
          <w:szCs w:val="28"/>
        </w:rPr>
        <w:t>дело,</w:t>
      </w:r>
      <w:r>
        <w:rPr>
          <w:sz w:val="28"/>
          <w:szCs w:val="28"/>
        </w:rPr>
        <w:t xml:space="preserve"> членам межведомственной рабочей группы - 7 экз., водителям пожарной машины, </w:t>
      </w:r>
      <w:r w:rsidR="00B25511">
        <w:rPr>
          <w:sz w:val="28"/>
          <w:szCs w:val="28"/>
        </w:rPr>
        <w:t xml:space="preserve">для обнародования, </w:t>
      </w:r>
      <w:r>
        <w:rPr>
          <w:sz w:val="28"/>
          <w:szCs w:val="28"/>
        </w:rPr>
        <w:t>прокурору района.</w:t>
      </w:r>
      <w:r w:rsidRPr="00C33980">
        <w:rPr>
          <w:sz w:val="28"/>
          <w:szCs w:val="28"/>
        </w:rPr>
        <w:t>.</w:t>
      </w:r>
    </w:p>
    <w:p w:rsidR="00762F1C" w:rsidRPr="00C33980" w:rsidRDefault="00762F1C" w:rsidP="00762F1C">
      <w:pPr>
        <w:tabs>
          <w:tab w:val="left" w:pos="720"/>
        </w:tabs>
        <w:spacing w:after="0" w:line="240" w:lineRule="auto"/>
        <w:jc w:val="both"/>
        <w:rPr>
          <w:rFonts w:ascii="Times New Roman" w:hAnsi="Times New Roman" w:cs="Times New Roman"/>
          <w:sz w:val="28"/>
          <w:szCs w:val="28"/>
        </w:rPr>
      </w:pPr>
    </w:p>
    <w:p w:rsidR="00762F1C" w:rsidRDefault="00762F1C" w:rsidP="00762F1C">
      <w:pPr>
        <w:pStyle w:val="a3"/>
        <w:tabs>
          <w:tab w:val="left" w:pos="900"/>
        </w:tabs>
        <w:jc w:val="right"/>
        <w:rPr>
          <w:sz w:val="28"/>
          <w:szCs w:val="28"/>
        </w:rPr>
      </w:pPr>
    </w:p>
    <w:p w:rsidR="00762F1C" w:rsidRDefault="00762F1C" w:rsidP="00762F1C">
      <w:pPr>
        <w:pStyle w:val="a3"/>
        <w:tabs>
          <w:tab w:val="left" w:pos="900"/>
        </w:tabs>
        <w:jc w:val="right"/>
        <w:rPr>
          <w:sz w:val="28"/>
          <w:szCs w:val="28"/>
        </w:rPr>
      </w:pPr>
    </w:p>
    <w:p w:rsidR="00762F1C" w:rsidRDefault="00762F1C" w:rsidP="00762F1C">
      <w:pPr>
        <w:pStyle w:val="a3"/>
        <w:tabs>
          <w:tab w:val="left" w:pos="900"/>
        </w:tabs>
        <w:jc w:val="right"/>
        <w:rPr>
          <w:sz w:val="28"/>
          <w:szCs w:val="28"/>
        </w:rPr>
      </w:pPr>
    </w:p>
    <w:p w:rsidR="00762F1C" w:rsidRDefault="00762F1C" w:rsidP="00762F1C">
      <w:pPr>
        <w:pStyle w:val="a3"/>
        <w:tabs>
          <w:tab w:val="left" w:pos="900"/>
        </w:tabs>
        <w:jc w:val="right"/>
        <w:rPr>
          <w:sz w:val="28"/>
          <w:szCs w:val="28"/>
        </w:rPr>
      </w:pPr>
    </w:p>
    <w:p w:rsidR="00CB133D" w:rsidRPr="00762F1C" w:rsidRDefault="00CB133D" w:rsidP="00762F1C"/>
    <w:sectPr w:rsidR="00CB133D" w:rsidRPr="00762F1C" w:rsidSect="009C0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376377"/>
    <w:rsid w:val="00342BBC"/>
    <w:rsid w:val="00376377"/>
    <w:rsid w:val="006603D3"/>
    <w:rsid w:val="00762F1C"/>
    <w:rsid w:val="009C08D2"/>
    <w:rsid w:val="00B25511"/>
    <w:rsid w:val="00CB1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D2"/>
  </w:style>
  <w:style w:type="paragraph" w:styleId="1">
    <w:name w:val="heading 1"/>
    <w:basedOn w:val="a"/>
    <w:next w:val="a"/>
    <w:link w:val="10"/>
    <w:qFormat/>
    <w:rsid w:val="00376377"/>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76377"/>
    <w:rPr>
      <w:rFonts w:ascii="Times New Roman" w:eastAsia="Times New Roman" w:hAnsi="Times New Roman" w:cs="Times New Roman"/>
      <w:sz w:val="28"/>
      <w:szCs w:val="20"/>
    </w:rPr>
  </w:style>
  <w:style w:type="paragraph" w:styleId="a3">
    <w:name w:val="Body Text"/>
    <w:basedOn w:val="a"/>
    <w:link w:val="a4"/>
    <w:rsid w:val="00376377"/>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qFormat/>
    <w:rsid w:val="00376377"/>
    <w:rPr>
      <w:rFonts w:ascii="Times New Roman" w:eastAsia="Times New Roman" w:hAnsi="Times New Roman" w:cs="Times New Roman"/>
      <w:sz w:val="24"/>
      <w:szCs w:val="20"/>
    </w:rPr>
  </w:style>
  <w:style w:type="paragraph" w:styleId="a5">
    <w:name w:val="Balloon Text"/>
    <w:basedOn w:val="a"/>
    <w:link w:val="a6"/>
    <w:uiPriority w:val="99"/>
    <w:semiHidden/>
    <w:unhideWhenUsed/>
    <w:rsid w:val="003763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6377"/>
    <w:rPr>
      <w:rFonts w:ascii="Tahoma" w:hAnsi="Tahoma" w:cs="Tahoma"/>
      <w:sz w:val="16"/>
      <w:szCs w:val="16"/>
    </w:rPr>
  </w:style>
  <w:style w:type="paragraph" w:styleId="a7">
    <w:name w:val="Normal (Web)"/>
    <w:basedOn w:val="a"/>
    <w:qFormat/>
    <w:rsid w:val="00762F1C"/>
    <w:pPr>
      <w:widowControl w:val="0"/>
      <w:suppressAutoHyphens/>
      <w:spacing w:after="0" w:line="240" w:lineRule="auto"/>
    </w:pPr>
    <w:rPr>
      <w:rFonts w:eastAsia="Times New Roman" w:cs="Calibri"/>
      <w:color w:val="00000A"/>
      <w:sz w:val="24"/>
      <w:szCs w:val="24"/>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2022-10-24T07:22:00Z</dcterms:created>
  <dcterms:modified xsi:type="dcterms:W3CDTF">2022-10-24T11:09:00Z</dcterms:modified>
</cp:coreProperties>
</file>