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94" w:rsidRDefault="003C1A94" w:rsidP="003C1A94">
      <w:pPr>
        <w:spacing w:after="0" w:line="240" w:lineRule="auto"/>
        <w:jc w:val="center"/>
        <w:rPr>
          <w:b/>
          <w:sz w:val="26"/>
          <w:szCs w:val="26"/>
        </w:rPr>
      </w:pPr>
      <w:r>
        <w:rPr>
          <w:b/>
          <w:noProof/>
          <w:sz w:val="28"/>
          <w:szCs w:val="28"/>
        </w:rPr>
        <w:drawing>
          <wp:inline distT="0" distB="0" distL="0" distR="0">
            <wp:extent cx="688975" cy="748030"/>
            <wp:effectExtent l="19050" t="0" r="0" b="0"/>
            <wp:docPr id="3013"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4"/>
                    <a:srcRect/>
                    <a:stretch>
                      <a:fillRect/>
                    </a:stretch>
                  </pic:blipFill>
                  <pic:spPr bwMode="auto">
                    <a:xfrm>
                      <a:off x="0" y="0"/>
                      <a:ext cx="688975" cy="748030"/>
                    </a:xfrm>
                    <a:prstGeom prst="rect">
                      <a:avLst/>
                    </a:prstGeom>
                    <a:noFill/>
                    <a:ln w="9525">
                      <a:noFill/>
                      <a:miter lim="800000"/>
                      <a:headEnd/>
                      <a:tailEnd/>
                    </a:ln>
                  </pic:spPr>
                </pic:pic>
              </a:graphicData>
            </a:graphic>
          </wp:inline>
        </w:drawing>
      </w:r>
    </w:p>
    <w:p w:rsidR="003C1A94" w:rsidRDefault="003C1A94" w:rsidP="003C1A94">
      <w:pPr>
        <w:tabs>
          <w:tab w:val="right" w:pos="9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АДМИНИСТРАЦИЯ  МУНИЦИПАЛЬНОГО ОБРАЗОВАНИЯ </w:t>
      </w:r>
    </w:p>
    <w:p w:rsidR="003C1A94" w:rsidRDefault="003C1A94" w:rsidP="003C1A94">
      <w:pPr>
        <w:tabs>
          <w:tab w:val="right" w:pos="9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НОВОЮЛАСЕНСКИЙ СЕЛЬСОВЕТ</w:t>
      </w:r>
    </w:p>
    <w:p w:rsidR="003C1A94" w:rsidRDefault="003C1A94" w:rsidP="003C1A94">
      <w:pPr>
        <w:tabs>
          <w:tab w:val="right" w:pos="900"/>
        </w:tabs>
        <w:spacing w:after="0" w:line="240" w:lineRule="auto"/>
        <w:jc w:val="center"/>
        <w:rPr>
          <w:rFonts w:ascii="Times New Roman" w:hAnsi="Times New Roman" w:cs="Times New Roman"/>
          <w:b/>
          <w:sz w:val="26"/>
          <w:szCs w:val="26"/>
        </w:rPr>
      </w:pPr>
      <w:r>
        <w:rPr>
          <w:rFonts w:ascii="Times New Roman" w:hAnsi="Times New Roman" w:cs="Times New Roman"/>
          <w:b/>
          <w:caps/>
          <w:sz w:val="26"/>
          <w:szCs w:val="26"/>
        </w:rPr>
        <w:t>КрасногвардейскОГО районА оренбургской</w:t>
      </w:r>
      <w:r>
        <w:rPr>
          <w:rFonts w:ascii="Times New Roman" w:hAnsi="Times New Roman" w:cs="Times New Roman"/>
          <w:b/>
          <w:sz w:val="26"/>
          <w:szCs w:val="26"/>
        </w:rPr>
        <w:t xml:space="preserve"> ОБЛАСТИ</w:t>
      </w:r>
    </w:p>
    <w:p w:rsidR="003C1A94" w:rsidRDefault="003C1A94" w:rsidP="003C1A94">
      <w:pPr>
        <w:tabs>
          <w:tab w:val="right" w:pos="900"/>
        </w:tabs>
        <w:spacing w:after="0" w:line="240" w:lineRule="auto"/>
        <w:jc w:val="center"/>
        <w:rPr>
          <w:rFonts w:ascii="Times New Roman" w:hAnsi="Times New Roman" w:cs="Times New Roman"/>
          <w:b/>
          <w:sz w:val="26"/>
          <w:szCs w:val="26"/>
        </w:rPr>
      </w:pPr>
    </w:p>
    <w:p w:rsidR="003C1A94" w:rsidRDefault="003C1A94" w:rsidP="003C1A94">
      <w:pPr>
        <w:tabs>
          <w:tab w:val="right" w:pos="900"/>
        </w:tabs>
        <w:spacing w:after="0" w:line="240" w:lineRule="auto"/>
        <w:jc w:val="center"/>
        <w:rPr>
          <w:rFonts w:ascii="Times New Roman" w:hAnsi="Times New Roman" w:cs="Times New Roman"/>
          <w:b/>
          <w:sz w:val="26"/>
          <w:szCs w:val="26"/>
        </w:rPr>
      </w:pPr>
    </w:p>
    <w:p w:rsidR="003C1A94" w:rsidRDefault="003C1A94" w:rsidP="003C1A94">
      <w:pPr>
        <w:pStyle w:val="1"/>
        <w:tabs>
          <w:tab w:val="right" w:pos="0"/>
        </w:tabs>
        <w:jc w:val="center"/>
        <w:rPr>
          <w:b/>
          <w:szCs w:val="28"/>
        </w:rPr>
      </w:pPr>
      <w:r>
        <w:rPr>
          <w:b/>
          <w:szCs w:val="28"/>
        </w:rPr>
        <w:t>П О С Т А Н О В Л Е Н И Е</w:t>
      </w:r>
    </w:p>
    <w:p w:rsidR="003C1A94" w:rsidRDefault="003C1A94" w:rsidP="003C1A94">
      <w:pPr>
        <w:spacing w:after="0" w:line="240" w:lineRule="auto"/>
        <w:jc w:val="center"/>
        <w:rPr>
          <w:rFonts w:ascii="Times New Roman" w:hAnsi="Times New Roman" w:cs="Times New Roman"/>
          <w:sz w:val="26"/>
          <w:szCs w:val="26"/>
        </w:rPr>
      </w:pPr>
    </w:p>
    <w:p w:rsidR="003C1A94" w:rsidRDefault="003C1A94" w:rsidP="003C1A94">
      <w:pPr>
        <w:pStyle w:val="a3"/>
        <w:rPr>
          <w:sz w:val="28"/>
          <w:szCs w:val="28"/>
        </w:rPr>
      </w:pPr>
      <w:r>
        <w:rPr>
          <w:sz w:val="28"/>
          <w:szCs w:val="28"/>
        </w:rPr>
        <w:t>15.11 2023</w:t>
      </w:r>
      <w:r>
        <w:rPr>
          <w:sz w:val="28"/>
          <w:szCs w:val="28"/>
        </w:rPr>
        <w:tab/>
        <w:t xml:space="preserve">                                                                                                     № 72-п</w:t>
      </w:r>
    </w:p>
    <w:p w:rsidR="003C1A94" w:rsidRDefault="003C1A94" w:rsidP="003C1A94">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с.Новоюласка</w:t>
      </w:r>
      <w:proofErr w:type="spellEnd"/>
    </w:p>
    <w:p w:rsidR="003C1A94" w:rsidRDefault="003C1A94" w:rsidP="003C1A94">
      <w:pPr>
        <w:spacing w:after="0" w:line="240" w:lineRule="auto"/>
        <w:jc w:val="center"/>
        <w:rPr>
          <w:rFonts w:ascii="Times New Roman" w:hAnsi="Times New Roman" w:cs="Times New Roman"/>
          <w:sz w:val="26"/>
          <w:szCs w:val="26"/>
        </w:rPr>
      </w:pPr>
    </w:p>
    <w:p w:rsidR="003C1A94" w:rsidRDefault="003C1A94" w:rsidP="003C1A94">
      <w:pPr>
        <w:tabs>
          <w:tab w:val="left" w:pos="16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исполнении бюджета муниципального образования</w:t>
      </w:r>
    </w:p>
    <w:p w:rsidR="003C1A94" w:rsidRDefault="003C1A94" w:rsidP="003C1A94">
      <w:pPr>
        <w:tabs>
          <w:tab w:val="left" w:pos="1640"/>
        </w:tabs>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за 9 месяцев 2023 года</w:t>
      </w:r>
    </w:p>
    <w:p w:rsidR="003C1A94" w:rsidRDefault="003C1A94" w:rsidP="003C1A94">
      <w:pPr>
        <w:tabs>
          <w:tab w:val="left" w:pos="1640"/>
        </w:tabs>
        <w:spacing w:after="0" w:line="240" w:lineRule="auto"/>
        <w:jc w:val="center"/>
        <w:rPr>
          <w:rFonts w:ascii="Times New Roman" w:hAnsi="Times New Roman" w:cs="Times New Roman"/>
          <w:sz w:val="28"/>
          <w:szCs w:val="28"/>
        </w:rPr>
      </w:pPr>
    </w:p>
    <w:p w:rsidR="003C1A94" w:rsidRDefault="003C1A94" w:rsidP="003C1A94">
      <w:pPr>
        <w:tabs>
          <w:tab w:val="left" w:pos="0"/>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пункта 5 статьи 264, 2 Бюджетного кодекса Российской Федерации, статьи 39 Положения о бюджетном процессе в муниципальном образовании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Красногвардейского района, утверждённого решением Совета депутатов муниципального образования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от 26 ноября 2021 г. № 12/2:</w:t>
      </w:r>
    </w:p>
    <w:p w:rsidR="003C1A94" w:rsidRDefault="003C1A94" w:rsidP="003C1A94">
      <w:pPr>
        <w:tabs>
          <w:tab w:val="left" w:pos="0"/>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1.Утвердить отчет об исполнении бюджета муниципального образования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за 9 месяцев 2023 года по доходам в сумме </w:t>
      </w:r>
      <w:r w:rsidRPr="00797570">
        <w:rPr>
          <w:rFonts w:ascii="Arial" w:hAnsi="Arial" w:cs="Arial"/>
          <w:color w:val="2C2D2E"/>
          <w:sz w:val="28"/>
          <w:szCs w:val="28"/>
          <w:shd w:val="clear" w:color="auto" w:fill="FFFFFF"/>
        </w:rPr>
        <w:t>4783,4</w:t>
      </w:r>
      <w:r>
        <w:rPr>
          <w:rFonts w:ascii="Arial" w:hAnsi="Arial" w:cs="Arial"/>
          <w:color w:val="2C2D2E"/>
          <w:sz w:val="28"/>
          <w:szCs w:val="28"/>
          <w:shd w:val="clear" w:color="auto" w:fill="FFFFFF"/>
        </w:rPr>
        <w:t xml:space="preserve"> тыс</w:t>
      </w:r>
      <w:r>
        <w:rPr>
          <w:rFonts w:ascii="Times New Roman" w:hAnsi="Times New Roman" w:cs="Times New Roman"/>
          <w:sz w:val="28"/>
          <w:szCs w:val="28"/>
        </w:rPr>
        <w:t xml:space="preserve">. рублей, по расходам в сумме  </w:t>
      </w:r>
      <w:r>
        <w:rPr>
          <w:rFonts w:ascii="Arial" w:hAnsi="Arial" w:cs="Arial"/>
          <w:color w:val="2C2D2E"/>
          <w:sz w:val="28"/>
          <w:szCs w:val="28"/>
          <w:shd w:val="clear" w:color="auto" w:fill="FFFFFF"/>
        </w:rPr>
        <w:t>47367,2 тыс</w:t>
      </w:r>
      <w:r>
        <w:rPr>
          <w:rFonts w:ascii="Times New Roman" w:hAnsi="Times New Roman" w:cs="Times New Roman"/>
          <w:sz w:val="28"/>
          <w:szCs w:val="28"/>
        </w:rPr>
        <w:t xml:space="preserve">. руб., </w:t>
      </w:r>
      <w:proofErr w:type="spellStart"/>
      <w:r>
        <w:rPr>
          <w:rFonts w:ascii="Times New Roman" w:hAnsi="Times New Roman" w:cs="Times New Roman"/>
          <w:sz w:val="28"/>
          <w:szCs w:val="28"/>
        </w:rPr>
        <w:t>профицит</w:t>
      </w:r>
      <w:proofErr w:type="spellEnd"/>
      <w:r>
        <w:rPr>
          <w:rFonts w:ascii="Times New Roman" w:hAnsi="Times New Roman" w:cs="Times New Roman"/>
          <w:sz w:val="28"/>
          <w:szCs w:val="28"/>
        </w:rPr>
        <w:t xml:space="preserve"> бюджета в сумме </w:t>
      </w:r>
      <w:r>
        <w:rPr>
          <w:rFonts w:ascii="Arial" w:hAnsi="Arial" w:cs="Arial"/>
          <w:color w:val="2C2D2E"/>
          <w:sz w:val="28"/>
          <w:szCs w:val="28"/>
          <w:shd w:val="clear" w:color="auto" w:fill="FFFFFF"/>
        </w:rPr>
        <w:t xml:space="preserve">416,2 </w:t>
      </w:r>
      <w:r>
        <w:rPr>
          <w:rFonts w:ascii="Times New Roman" w:hAnsi="Times New Roman" w:cs="Times New Roman"/>
          <w:sz w:val="28"/>
          <w:szCs w:val="28"/>
        </w:rPr>
        <w:t>тыс. рублей согласно приложению 1.</w:t>
      </w:r>
    </w:p>
    <w:p w:rsidR="003C1A94" w:rsidRDefault="003C1A94" w:rsidP="003C1A94">
      <w:pPr>
        <w:tabs>
          <w:tab w:val="left" w:pos="0"/>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Бухгалтеру обеспечить предоставление отчета об исполнении бюджета муниципального образования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за 9 месяцев 2023 года Совету депутатов муниципального образования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Красногвардейского района Оренбургской области, Контрольно-счетной палате муниципального образования Красногвардейский район в срок до 20.11.2023.</w:t>
      </w:r>
    </w:p>
    <w:p w:rsidR="003C1A94" w:rsidRDefault="003C1A94" w:rsidP="003C1A94">
      <w:pPr>
        <w:tabs>
          <w:tab w:val="left" w:pos="0"/>
          <w:tab w:val="left" w:pos="709"/>
        </w:tabs>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3.Установить, что настоящее постановление вступает в силу со дня его подписания и подлежит обнародованию.</w:t>
      </w:r>
    </w:p>
    <w:p w:rsidR="003C1A94" w:rsidRDefault="003C1A94" w:rsidP="003C1A94">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3C1A94" w:rsidRDefault="003C1A94" w:rsidP="003C1A94">
      <w:pPr>
        <w:tabs>
          <w:tab w:val="left" w:pos="8085"/>
        </w:tabs>
        <w:spacing w:after="0" w:line="240" w:lineRule="auto"/>
        <w:ind w:right="-2"/>
        <w:jc w:val="both"/>
        <w:rPr>
          <w:rFonts w:ascii="Times New Roman" w:hAnsi="Times New Roman" w:cs="Times New Roman"/>
          <w:sz w:val="28"/>
          <w:szCs w:val="28"/>
        </w:rPr>
      </w:pPr>
    </w:p>
    <w:p w:rsidR="003C1A94" w:rsidRDefault="003C1A94" w:rsidP="003C1A94">
      <w:pPr>
        <w:tabs>
          <w:tab w:val="left" w:pos="8085"/>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proofErr w:type="spellStart"/>
      <w:r>
        <w:rPr>
          <w:rFonts w:ascii="Times New Roman" w:hAnsi="Times New Roman" w:cs="Times New Roman"/>
          <w:sz w:val="28"/>
          <w:szCs w:val="28"/>
        </w:rPr>
        <w:t>С.Н.Бисяева</w:t>
      </w:r>
      <w:proofErr w:type="spellEnd"/>
    </w:p>
    <w:p w:rsidR="003C1A94" w:rsidRDefault="003C1A94" w:rsidP="003C1A94">
      <w:pPr>
        <w:tabs>
          <w:tab w:val="left" w:pos="8085"/>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Разослано: в дело, депутатам- 7 экз., контрольно  - счетной палате муниципального образования Красногвардейский район, МКУ «Центр бюджетного учёта и отчётности», для обнародования , прокурору района.</w:t>
      </w:r>
    </w:p>
    <w:p w:rsidR="00CC0127" w:rsidRDefault="00CC0127"/>
    <w:sectPr w:rsidR="00CC0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3C1A94"/>
    <w:rsid w:val="003C1A94"/>
    <w:rsid w:val="00CC0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C1A9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C1A94"/>
    <w:rPr>
      <w:rFonts w:ascii="Times New Roman" w:eastAsia="Times New Roman" w:hAnsi="Times New Roman" w:cs="Times New Roman"/>
      <w:sz w:val="28"/>
      <w:szCs w:val="20"/>
    </w:rPr>
  </w:style>
  <w:style w:type="paragraph" w:styleId="a3">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
    <w:link w:val="a4"/>
    <w:unhideWhenUsed/>
    <w:qFormat/>
    <w:rsid w:val="003C1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0"/>
    <w:link w:val="a3"/>
    <w:locked/>
    <w:rsid w:val="003C1A9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C1A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1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1535</Characters>
  <Application>Microsoft Office Word</Application>
  <DocSecurity>0</DocSecurity>
  <Lines>12</Lines>
  <Paragraphs>3</Paragraphs>
  <ScaleCrop>false</ScaleCrop>
  <Company>Reanimator Extreme Edition</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2023-11-20T04:28:00Z</dcterms:created>
  <dcterms:modified xsi:type="dcterms:W3CDTF">2023-11-20T04:28:00Z</dcterms:modified>
</cp:coreProperties>
</file>