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E8363" w14:textId="330A5EF2" w:rsidR="006F6724" w:rsidRPr="006F6724" w:rsidRDefault="006F6724" w:rsidP="006F672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Зачастую после расторжения брака родитель, с которым проживает несовершеннолетний ребенок, по различным обстоятельствам препятствует общению другого родителя с ним. Данная позиция прямо нарушает ч.1 ст. 55 Семейного Кодекса РФ, которая гласит, что «</w:t>
      </w:r>
      <w:r w:rsidRPr="006F6724">
        <w:rPr>
          <w:rFonts w:ascii="Times New Roman" w:hAnsi="Times New Roman" w:cs="Times New Roman"/>
          <w:sz w:val="28"/>
          <w:szCs w:val="28"/>
        </w:rPr>
        <w:t>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</w:t>
      </w:r>
      <w:r>
        <w:rPr>
          <w:rFonts w:ascii="Times New Roman" w:hAnsi="Times New Roman" w:cs="Times New Roman"/>
          <w:sz w:val="28"/>
          <w:szCs w:val="28"/>
        </w:rPr>
        <w:t xml:space="preserve">». Кроме того, отсутствие контакта с одним из родителей пагубно влияет на развитие ребенка, отражается на его психоэмоциональном состоянии: </w:t>
      </w:r>
      <w:r w:rsidRPr="006F6724">
        <w:rPr>
          <w:rFonts w:ascii="Times New Roman" w:hAnsi="Times New Roman" w:cs="Times New Roman"/>
          <w:sz w:val="28"/>
          <w:szCs w:val="28"/>
        </w:rPr>
        <w:t>Конвенци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6724">
        <w:rPr>
          <w:rFonts w:ascii="Times New Roman" w:hAnsi="Times New Roman" w:cs="Times New Roman"/>
          <w:sz w:val="28"/>
          <w:szCs w:val="28"/>
        </w:rPr>
        <w:t xml:space="preserve"> о правах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724">
        <w:rPr>
          <w:rFonts w:ascii="Times New Roman" w:hAnsi="Times New Roman" w:cs="Times New Roman"/>
          <w:sz w:val="28"/>
          <w:szCs w:val="28"/>
        </w:rPr>
        <w:t>провозглаш</w:t>
      </w:r>
      <w:r>
        <w:rPr>
          <w:rFonts w:ascii="Times New Roman" w:hAnsi="Times New Roman" w:cs="Times New Roman"/>
          <w:sz w:val="28"/>
          <w:szCs w:val="28"/>
        </w:rPr>
        <w:t>ает,</w:t>
      </w:r>
      <w:r w:rsidRPr="006F6724">
        <w:rPr>
          <w:rFonts w:ascii="Times New Roman" w:hAnsi="Times New Roman" w:cs="Times New Roman"/>
          <w:sz w:val="28"/>
          <w:szCs w:val="28"/>
        </w:rPr>
        <w:t xml:space="preserve"> что ребенку для полного и гармоничного развития его личности необходимо расти в семейном окружении, в атмосфере счастья, любви и понимания. </w:t>
      </w:r>
    </w:p>
    <w:p w14:paraId="4E61673A" w14:textId="01C4A1F8" w:rsidR="006F6724" w:rsidRPr="006F6724" w:rsidRDefault="006F6724" w:rsidP="006F6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Учитывая данный аспект, законодатель установил ответственность за подобные действия в ч.2 ст.5.35.1 КоАП РФ: </w:t>
      </w:r>
      <w:r w:rsidR="00AC156C">
        <w:rPr>
          <w:rFonts w:ascii="Times New Roman" w:hAnsi="Times New Roman" w:cs="Times New Roman"/>
          <w:sz w:val="28"/>
          <w:szCs w:val="28"/>
        </w:rPr>
        <w:t>виновное лицо понесет наказание в виде штрафа в размере от двух до трех тысяч рублей.</w:t>
      </w:r>
      <w:bookmarkStart w:id="0" w:name="_GoBack"/>
      <w:bookmarkEnd w:id="0"/>
    </w:p>
    <w:p w14:paraId="3D5DCADF" w14:textId="600EA881" w:rsidR="00FA37A6" w:rsidRPr="006F6724" w:rsidRDefault="00FA37A6" w:rsidP="006F67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37A6" w:rsidRPr="006F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23"/>
    <w:rsid w:val="003C7C23"/>
    <w:rsid w:val="006F6724"/>
    <w:rsid w:val="00AC156C"/>
    <w:rsid w:val="00FA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FC24"/>
  <w15:chartTrackingRefBased/>
  <w15:docId w15:val="{D9340AC6-2A81-4B05-B5B6-099170E8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Зильгарин Артур Абаевич</dc:creator>
  <cp:keywords/>
  <dc:description/>
  <cp:lastModifiedBy>Зильгарин Артур Абаевич</cp:lastModifiedBy>
  <cp:revision>4</cp:revision>
  <dcterms:created xsi:type="dcterms:W3CDTF">2022-12-05T15:02:00Z</dcterms:created>
  <dcterms:modified xsi:type="dcterms:W3CDTF">2022-12-12T11:32:00Z</dcterms:modified>
</cp:coreProperties>
</file>